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32" w:rsidRDefault="007B1BB3" w:rsidP="001C2055">
      <w:pPr>
        <w:pStyle w:val="TitlePageLine1"/>
      </w:pPr>
      <w:r>
        <w:rPr>
          <w:noProof/>
        </w:rPr>
        <w:object w:dxaOrig="1440" w:dyaOrig="1440" w14:anchorId="4DB88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85pt;width:61.35pt;height:64.4pt;z-index:-251658240;mso-position-horizontal-relative:text;mso-position-vertical-relative:text" wrapcoords="-263 0 -263 21349 21600 21349 21600 0 -263 0" fillcolor="window">
            <v:imagedata r:id="rId11" o:title=""/>
            <w10:wrap type="tight"/>
          </v:shape>
          <o:OLEObject Type="Embed" ProgID="Word.Picture.8" ShapeID="_x0000_s1026" DrawAspect="Content" ObjectID="_1550824347" r:id="rId12"/>
        </w:object>
      </w:r>
      <w:r w:rsidR="001C2055">
        <w:rPr>
          <w:noProof/>
        </w:rPr>
        <w:drawing>
          <wp:anchor distT="0" distB="0" distL="114300" distR="114300" simplePos="0" relativeHeight="251657216" behindDoc="1" locked="0" layoutInCell="1" allowOverlap="1" wp14:anchorId="4DB888D5" wp14:editId="4DB888D6">
            <wp:simplePos x="0" y="0"/>
            <wp:positionH relativeFrom="margin">
              <wp:align>right</wp:align>
            </wp:positionH>
            <wp:positionV relativeFrom="paragraph">
              <wp:posOffset>-3810</wp:posOffset>
            </wp:positionV>
            <wp:extent cx="709200" cy="482400"/>
            <wp:effectExtent l="0" t="0" r="0" b="0"/>
            <wp:wrapTight wrapText="bothSides">
              <wp:wrapPolygon edited="0">
                <wp:start x="0" y="0"/>
                <wp:lineTo x="0" y="20490"/>
                <wp:lineTo x="20903" y="20490"/>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200" cy="482400"/>
                    </a:xfrm>
                    <a:prstGeom prst="rect">
                      <a:avLst/>
                    </a:prstGeom>
                    <a:noFill/>
                  </pic:spPr>
                </pic:pic>
              </a:graphicData>
            </a:graphic>
            <wp14:sizeRelH relativeFrom="margin">
              <wp14:pctWidth>0</wp14:pctWidth>
            </wp14:sizeRelH>
            <wp14:sizeRelV relativeFrom="margin">
              <wp14:pctHeight>0</wp14:pctHeight>
            </wp14:sizeRelV>
          </wp:anchor>
        </w:drawing>
      </w:r>
      <w:r w:rsidR="008A0132">
        <w:t xml:space="preserve">Publisher </w:t>
      </w:r>
      <w:r w:rsidR="005D4BF6">
        <w:t>without</w:t>
      </w:r>
      <w:r w:rsidR="008A0132">
        <w:t xml:space="preserve"> Borders </w:t>
      </w:r>
    </w:p>
    <w:p w:rsidR="007C5F82" w:rsidRDefault="008A0132" w:rsidP="001C2055">
      <w:pPr>
        <w:pStyle w:val="TitlePageLine1"/>
      </w:pPr>
      <w:r>
        <w:t>Ghana Medical Journal – Assignment January 2017</w:t>
      </w:r>
    </w:p>
    <w:p w:rsidR="000236FF" w:rsidRPr="00A2484F" w:rsidRDefault="000236FF" w:rsidP="00A2484F">
      <w:pPr>
        <w:rPr>
          <w:szCs w:val="22"/>
        </w:rPr>
      </w:pPr>
    </w:p>
    <w:p w:rsidR="000236FF" w:rsidRPr="00A2484F" w:rsidRDefault="000236FF" w:rsidP="00A2484F">
      <w:pPr>
        <w:rPr>
          <w:szCs w:val="22"/>
        </w:rPr>
      </w:pPr>
    </w:p>
    <w:p w:rsidR="000236FF" w:rsidRPr="00A2484F" w:rsidRDefault="000236FF" w:rsidP="001C2055">
      <w:pPr>
        <w:rPr>
          <w:szCs w:val="22"/>
        </w:rPr>
      </w:pPr>
    </w:p>
    <w:p w:rsidR="007D7582" w:rsidRPr="00CF5283" w:rsidRDefault="00A2484F" w:rsidP="00435047">
      <w:r w:rsidRPr="00FB320D">
        <w:rPr>
          <w:i/>
        </w:rPr>
        <w:t>Author:</w:t>
      </w:r>
      <w:r w:rsidR="00FB320D">
        <w:t xml:space="preserve"> </w:t>
      </w:r>
      <w:sdt>
        <w:sdtPr>
          <w:id w:val="-2063778308"/>
          <w:placeholder>
            <w:docPart w:val="CF1A0894C2354AC9BE67A42C1941D54A"/>
          </w:placeholder>
        </w:sdtPr>
        <w:sdtContent>
          <w:r w:rsidR="005F3128">
            <w:t>M. Brew</w:t>
          </w:r>
        </w:sdtContent>
      </w:sdt>
      <w:r w:rsidR="00FB320D">
        <w:tab/>
      </w:r>
      <w:r w:rsidR="00435047">
        <w:tab/>
      </w:r>
      <w:r w:rsidR="00FB320D" w:rsidRPr="00FB320D">
        <w:rPr>
          <w:i/>
        </w:rPr>
        <w:t>Email:</w:t>
      </w:r>
      <w:r w:rsidR="00FB320D">
        <w:t xml:space="preserve"> </w:t>
      </w:r>
      <w:sdt>
        <w:sdtPr>
          <w:id w:val="-271937471"/>
          <w:placeholder>
            <w:docPart w:val="CF1A0894C2354AC9BE67A42C1941D54A"/>
          </w:placeholder>
        </w:sdtPr>
        <w:sdtContent>
          <w:r w:rsidR="008A0132">
            <w:t>m.brew@elsevier.com</w:t>
          </w:r>
        </w:sdtContent>
      </w:sdt>
    </w:p>
    <w:p w:rsidR="00D03B8C" w:rsidRDefault="00D03B8C" w:rsidP="001C2055">
      <w:pPr>
        <w:rPr>
          <w:i/>
        </w:rPr>
      </w:pPr>
      <w:r>
        <w:rPr>
          <w:i/>
        </w:rPr>
        <w:t xml:space="preserve">Department: </w:t>
      </w:r>
      <w:sdt>
        <w:sdtPr>
          <w:rPr>
            <w:i/>
          </w:rPr>
          <w:id w:val="699895458"/>
          <w:placeholder>
            <w:docPart w:val="CF1A0894C2354AC9BE67A42C1941D54A"/>
          </w:placeholder>
        </w:sdtPr>
        <w:sdtContent>
          <w:r w:rsidR="00CB2D02">
            <w:rPr>
              <w:i/>
            </w:rPr>
            <w:t xml:space="preserve">Supplier Development Manager, </w:t>
          </w:r>
          <w:r w:rsidR="008A0132">
            <w:rPr>
              <w:i/>
            </w:rPr>
            <w:t>Global Supplier Management, Amsterdam</w:t>
          </w:r>
        </w:sdtContent>
      </w:sdt>
    </w:p>
    <w:p w:rsidR="008A0132" w:rsidRPr="00CF5283" w:rsidRDefault="008A0132" w:rsidP="008A0132">
      <w:r w:rsidRPr="00FB320D">
        <w:rPr>
          <w:i/>
        </w:rPr>
        <w:t>Author:</w:t>
      </w:r>
      <w:r>
        <w:t xml:space="preserve"> </w:t>
      </w:r>
      <w:sdt>
        <w:sdtPr>
          <w:id w:val="-837695746"/>
          <w:placeholder>
            <w:docPart w:val="7B832B465D5543949B664E649804E11D"/>
          </w:placeholder>
        </w:sdtPr>
        <w:sdtContent>
          <w:r>
            <w:t>J. Clark</w:t>
          </w:r>
        </w:sdtContent>
      </w:sdt>
      <w:r>
        <w:tab/>
      </w:r>
      <w:r>
        <w:tab/>
      </w:r>
      <w:r w:rsidRPr="00FB320D">
        <w:rPr>
          <w:i/>
        </w:rPr>
        <w:t>Email:</w:t>
      </w:r>
      <w:r>
        <w:t xml:space="preserve"> </w:t>
      </w:r>
      <w:sdt>
        <w:sdtPr>
          <w:id w:val="2000233397"/>
          <w:placeholder>
            <w:docPart w:val="7B832B465D5543949B664E649804E11D"/>
          </w:placeholder>
        </w:sdtPr>
        <w:sdtContent>
          <w:r w:rsidR="000808BF" w:rsidRPr="000808BF">
            <w:t>jocalyn.clark@lancet.com</w:t>
          </w:r>
        </w:sdtContent>
      </w:sdt>
    </w:p>
    <w:p w:rsidR="008A0132" w:rsidRDefault="008A0132" w:rsidP="008A0132">
      <w:pPr>
        <w:rPr>
          <w:i/>
        </w:rPr>
      </w:pPr>
      <w:r>
        <w:rPr>
          <w:i/>
        </w:rPr>
        <w:t xml:space="preserve">Department: </w:t>
      </w:r>
      <w:sdt>
        <w:sdtPr>
          <w:rPr>
            <w:i/>
          </w:rPr>
          <w:id w:val="680859763"/>
          <w:placeholder>
            <w:docPart w:val="7B832B465D5543949B664E649804E11D"/>
          </w:placeholder>
        </w:sdtPr>
        <w:sdtContent>
          <w:r w:rsidR="00CB2D02">
            <w:rPr>
              <w:i/>
            </w:rPr>
            <w:t xml:space="preserve">Executive Editor, </w:t>
          </w:r>
          <w:r>
            <w:rPr>
              <w:i/>
            </w:rPr>
            <w:t>The Lancet, London</w:t>
          </w:r>
        </w:sdtContent>
      </w:sdt>
    </w:p>
    <w:p w:rsidR="008A0132" w:rsidRDefault="008A0132" w:rsidP="001C2055">
      <w:pPr>
        <w:rPr>
          <w:i/>
        </w:rPr>
      </w:pPr>
    </w:p>
    <w:p w:rsidR="007D7582" w:rsidRPr="00CF5283" w:rsidRDefault="00FB320D" w:rsidP="001C2055">
      <w:r w:rsidRPr="00FB320D">
        <w:rPr>
          <w:i/>
        </w:rPr>
        <w:t>File name:</w:t>
      </w:r>
      <w:r>
        <w:t xml:space="preserve"> </w:t>
      </w:r>
      <w:sdt>
        <w:sdtPr>
          <w:id w:val="-1047022"/>
          <w:placeholder>
            <w:docPart w:val="CF1A0894C2354AC9BE67A42C1941D54A"/>
          </w:placeholder>
        </w:sdtPr>
        <w:sdtContent>
          <w:r w:rsidR="008A0132">
            <w:t>PWB-Review GMJ</w:t>
          </w:r>
          <w:r w:rsidR="00D06283">
            <w:t xml:space="preserve"> report</w:t>
          </w:r>
          <w:r w:rsidR="008A0132">
            <w:t>.docx</w:t>
          </w:r>
        </w:sdtContent>
      </w:sdt>
    </w:p>
    <w:p w:rsidR="00E62499" w:rsidRPr="00CF5283" w:rsidRDefault="00E62499" w:rsidP="001C2055"/>
    <w:tbl>
      <w:tblPr>
        <w:tblpPr w:leftFromText="180" w:rightFromText="180" w:vertAnchor="text" w:horzAnchor="margin" w:tblpY="12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7"/>
        <w:gridCol w:w="7655"/>
      </w:tblGrid>
      <w:tr w:rsidR="0091770A" w:rsidRPr="00ED1CAC" w:rsidTr="00CE7C3C">
        <w:tc>
          <w:tcPr>
            <w:tcW w:w="1368" w:type="dxa"/>
            <w:shd w:val="clear" w:color="auto" w:fill="F2F2F2" w:themeFill="background1" w:themeFillShade="F2"/>
          </w:tcPr>
          <w:p w:rsidR="0091770A" w:rsidRPr="00ED1CAC" w:rsidRDefault="0091770A" w:rsidP="00FB320D">
            <w:r>
              <w:t>Version</w:t>
            </w:r>
          </w:p>
        </w:tc>
        <w:tc>
          <w:tcPr>
            <w:tcW w:w="1717" w:type="dxa"/>
            <w:shd w:val="clear" w:color="auto" w:fill="F2F2F2" w:themeFill="background1" w:themeFillShade="F2"/>
          </w:tcPr>
          <w:p w:rsidR="0091770A" w:rsidRPr="00ED1CAC" w:rsidRDefault="0091770A" w:rsidP="00FB320D">
            <w:r>
              <w:t>Date</w:t>
            </w:r>
          </w:p>
        </w:tc>
        <w:tc>
          <w:tcPr>
            <w:tcW w:w="7655" w:type="dxa"/>
            <w:shd w:val="clear" w:color="auto" w:fill="F2F2F2" w:themeFill="background1" w:themeFillShade="F2"/>
          </w:tcPr>
          <w:p w:rsidR="0091770A" w:rsidRDefault="0091770A" w:rsidP="00FB320D"/>
        </w:tc>
      </w:tr>
      <w:tr w:rsidR="00D06283" w:rsidRPr="00ED1CAC" w:rsidTr="00CE7C3C">
        <w:tc>
          <w:tcPr>
            <w:tcW w:w="1368" w:type="dxa"/>
          </w:tcPr>
          <w:p w:rsidR="00D06283" w:rsidRDefault="00D06283" w:rsidP="00FB320D">
            <w:r>
              <w:t>1.1</w:t>
            </w:r>
          </w:p>
        </w:tc>
        <w:tc>
          <w:tcPr>
            <w:tcW w:w="1717" w:type="dxa"/>
          </w:tcPr>
          <w:p w:rsidR="00D06283" w:rsidRDefault="00D06283" w:rsidP="00FC5AC0">
            <w:r>
              <w:t>12-Mar-17</w:t>
            </w:r>
          </w:p>
        </w:tc>
        <w:tc>
          <w:tcPr>
            <w:tcW w:w="7655" w:type="dxa"/>
          </w:tcPr>
          <w:p w:rsidR="00D06283" w:rsidRDefault="00D06283" w:rsidP="003D60BF">
            <w:r>
              <w:t>Add reference to visit to The Lancet, London offices</w:t>
            </w:r>
          </w:p>
        </w:tc>
      </w:tr>
      <w:tr w:rsidR="000808BF" w:rsidRPr="00ED1CAC" w:rsidTr="00CE7C3C">
        <w:tc>
          <w:tcPr>
            <w:tcW w:w="1368" w:type="dxa"/>
          </w:tcPr>
          <w:p w:rsidR="000808BF" w:rsidRDefault="000808BF" w:rsidP="00FB320D">
            <w:r>
              <w:t>1.0</w:t>
            </w:r>
          </w:p>
        </w:tc>
        <w:tc>
          <w:tcPr>
            <w:tcW w:w="1717" w:type="dxa"/>
          </w:tcPr>
          <w:p w:rsidR="000808BF" w:rsidRDefault="000808BF" w:rsidP="00FC5AC0">
            <w:r>
              <w:t>28-Feb-17</w:t>
            </w:r>
          </w:p>
        </w:tc>
        <w:tc>
          <w:tcPr>
            <w:tcW w:w="7655" w:type="dxa"/>
          </w:tcPr>
          <w:p w:rsidR="000808BF" w:rsidRDefault="000808BF" w:rsidP="003D60BF">
            <w:r>
              <w:t>Submission to Elsevier Foundation; Y. Sch</w:t>
            </w:r>
            <w:r w:rsidR="003D60BF">
              <w:t>emm</w:t>
            </w:r>
          </w:p>
        </w:tc>
      </w:tr>
      <w:tr w:rsidR="0091770A" w:rsidRPr="00ED1CAC" w:rsidTr="00CE7C3C">
        <w:tc>
          <w:tcPr>
            <w:tcW w:w="1368" w:type="dxa"/>
          </w:tcPr>
          <w:p w:rsidR="0091770A" w:rsidRPr="00ED1CAC" w:rsidRDefault="00CE7C3C" w:rsidP="00FB320D">
            <w:r>
              <w:t>0.2</w:t>
            </w:r>
          </w:p>
        </w:tc>
        <w:tc>
          <w:tcPr>
            <w:tcW w:w="1717" w:type="dxa"/>
          </w:tcPr>
          <w:p w:rsidR="0091770A" w:rsidRPr="00ED1CAC" w:rsidRDefault="00072A11" w:rsidP="00064086">
            <w:r>
              <w:t>1</w:t>
            </w:r>
            <w:r w:rsidR="00FC5AC0">
              <w:t>4</w:t>
            </w:r>
            <w:r w:rsidR="00CE7C3C">
              <w:t>-</w:t>
            </w:r>
            <w:r>
              <w:t>F</w:t>
            </w:r>
            <w:r w:rsidR="00064086">
              <w:t>eb</w:t>
            </w:r>
            <w:r w:rsidR="00CE7C3C">
              <w:t>-</w:t>
            </w:r>
            <w:r>
              <w:t>17</w:t>
            </w:r>
          </w:p>
        </w:tc>
        <w:tc>
          <w:tcPr>
            <w:tcW w:w="7655" w:type="dxa"/>
          </w:tcPr>
          <w:p w:rsidR="0091770A" w:rsidRPr="00ED1CAC" w:rsidRDefault="00072A11" w:rsidP="00FB320D">
            <w:r>
              <w:t xml:space="preserve">Add text </w:t>
            </w:r>
            <w:r w:rsidR="00FC5AC0">
              <w:t xml:space="preserve">and appendix </w:t>
            </w:r>
            <w:r>
              <w:t>(</w:t>
            </w:r>
            <w:r w:rsidR="00CB2D02">
              <w:t>M. Brew</w:t>
            </w:r>
            <w:r>
              <w:t>)</w:t>
            </w:r>
          </w:p>
        </w:tc>
      </w:tr>
      <w:tr w:rsidR="00CE7C3C" w:rsidRPr="00ED1CAC" w:rsidTr="00CE7C3C">
        <w:tc>
          <w:tcPr>
            <w:tcW w:w="1368" w:type="dxa"/>
          </w:tcPr>
          <w:p w:rsidR="00CE7C3C" w:rsidRPr="00ED1CAC" w:rsidRDefault="00CE7C3C" w:rsidP="00CE7C3C">
            <w:r>
              <w:t>0.1</w:t>
            </w:r>
          </w:p>
        </w:tc>
        <w:tc>
          <w:tcPr>
            <w:tcW w:w="1717" w:type="dxa"/>
          </w:tcPr>
          <w:p w:rsidR="00CE7C3C" w:rsidRPr="00ED1CAC" w:rsidRDefault="008A0132" w:rsidP="008A0132">
            <w:r>
              <w:t>07</w:t>
            </w:r>
            <w:r w:rsidR="00CE7C3C">
              <w:t>-</w:t>
            </w:r>
            <w:r>
              <w:t>Feb-17</w:t>
            </w:r>
          </w:p>
        </w:tc>
        <w:tc>
          <w:tcPr>
            <w:tcW w:w="7655" w:type="dxa"/>
          </w:tcPr>
          <w:p w:rsidR="00CE7C3C" w:rsidRPr="00ED1CAC" w:rsidRDefault="00CE7C3C" w:rsidP="00CE7C3C">
            <w:r>
              <w:t>Creation, First Draft</w:t>
            </w:r>
          </w:p>
        </w:tc>
      </w:tr>
    </w:tbl>
    <w:p w:rsidR="006E4D29" w:rsidRDefault="006E4D29" w:rsidP="006E4D29">
      <w:pPr>
        <w:pStyle w:val="Heading1nonumber"/>
      </w:pPr>
      <w:bookmarkStart w:id="0" w:name="_Toc477082454"/>
      <w:r>
        <w:t>Contents</w:t>
      </w:r>
      <w:bookmarkEnd w:id="0"/>
    </w:p>
    <w:p w:rsidR="006E4D29" w:rsidRPr="004D333D" w:rsidRDefault="006E4D29" w:rsidP="006E4D29"/>
    <w:p w:rsidR="00DF31EF" w:rsidRDefault="006E4D29">
      <w:pPr>
        <w:pStyle w:val="TOC1"/>
        <w:rPr>
          <w:rFonts w:asciiTheme="minorHAnsi" w:eastAsiaTheme="minorEastAsia" w:hAnsiTheme="minorHAnsi" w:cstheme="minorBidi"/>
          <w:noProof/>
          <w:color w:val="auto"/>
          <w:szCs w:val="22"/>
        </w:rPr>
      </w:pPr>
      <w:r>
        <w:fldChar w:fldCharType="begin"/>
      </w:r>
      <w:r>
        <w:instrText xml:space="preserve"> TOC \o "1-3" \h \z \t "Appendix,1" </w:instrText>
      </w:r>
      <w:r>
        <w:fldChar w:fldCharType="separate"/>
      </w:r>
      <w:hyperlink w:anchor="_Toc477082454" w:history="1">
        <w:r w:rsidR="00DF31EF" w:rsidRPr="00ED6EE2">
          <w:rPr>
            <w:rStyle w:val="Hyperlink"/>
            <w:noProof/>
          </w:rPr>
          <w:t>Contents</w:t>
        </w:r>
        <w:r w:rsidR="00DF31EF">
          <w:rPr>
            <w:noProof/>
            <w:webHidden/>
          </w:rPr>
          <w:tab/>
        </w:r>
        <w:r w:rsidR="00DF31EF">
          <w:rPr>
            <w:noProof/>
            <w:webHidden/>
          </w:rPr>
          <w:fldChar w:fldCharType="begin"/>
        </w:r>
        <w:r w:rsidR="00DF31EF">
          <w:rPr>
            <w:noProof/>
            <w:webHidden/>
          </w:rPr>
          <w:instrText xml:space="preserve"> PAGEREF _Toc477082454 \h </w:instrText>
        </w:r>
        <w:r w:rsidR="00DF31EF">
          <w:rPr>
            <w:noProof/>
            <w:webHidden/>
          </w:rPr>
        </w:r>
        <w:r w:rsidR="00DF31EF">
          <w:rPr>
            <w:noProof/>
            <w:webHidden/>
          </w:rPr>
          <w:fldChar w:fldCharType="separate"/>
        </w:r>
        <w:r w:rsidR="00DF31EF">
          <w:rPr>
            <w:noProof/>
            <w:webHidden/>
          </w:rPr>
          <w:t>1</w:t>
        </w:r>
        <w:r w:rsidR="00DF31EF">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55" w:history="1">
        <w:r w:rsidRPr="00ED6EE2">
          <w:rPr>
            <w:rStyle w:val="Hyperlink"/>
            <w:noProof/>
          </w:rPr>
          <w:t>1.</w:t>
        </w:r>
        <w:r>
          <w:rPr>
            <w:rFonts w:asciiTheme="minorHAnsi" w:eastAsiaTheme="minorEastAsia" w:hAnsiTheme="minorHAnsi" w:cstheme="minorBidi"/>
            <w:noProof/>
            <w:color w:val="auto"/>
            <w:szCs w:val="22"/>
          </w:rPr>
          <w:tab/>
        </w:r>
        <w:r w:rsidRPr="00ED6EE2">
          <w:rPr>
            <w:rStyle w:val="Hyperlink"/>
            <w:noProof/>
          </w:rPr>
          <w:t>Audience</w:t>
        </w:r>
        <w:r>
          <w:rPr>
            <w:noProof/>
            <w:webHidden/>
          </w:rPr>
          <w:tab/>
        </w:r>
        <w:r>
          <w:rPr>
            <w:noProof/>
            <w:webHidden/>
          </w:rPr>
          <w:fldChar w:fldCharType="begin"/>
        </w:r>
        <w:r>
          <w:rPr>
            <w:noProof/>
            <w:webHidden/>
          </w:rPr>
          <w:instrText xml:space="preserve"> PAGEREF _Toc477082455 \h </w:instrText>
        </w:r>
        <w:r>
          <w:rPr>
            <w:noProof/>
            <w:webHidden/>
          </w:rPr>
        </w:r>
        <w:r>
          <w:rPr>
            <w:noProof/>
            <w:webHidden/>
          </w:rPr>
          <w:fldChar w:fldCharType="separate"/>
        </w:r>
        <w:r>
          <w:rPr>
            <w:noProof/>
            <w:webHidden/>
          </w:rPr>
          <w:t>1</w:t>
        </w:r>
        <w:r>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56" w:history="1">
        <w:r w:rsidRPr="00ED6EE2">
          <w:rPr>
            <w:rStyle w:val="Hyperlink"/>
            <w:noProof/>
          </w:rPr>
          <w:t>2.</w:t>
        </w:r>
        <w:r>
          <w:rPr>
            <w:rFonts w:asciiTheme="minorHAnsi" w:eastAsiaTheme="minorEastAsia" w:hAnsiTheme="minorHAnsi" w:cstheme="minorBidi"/>
            <w:noProof/>
            <w:color w:val="auto"/>
            <w:szCs w:val="22"/>
          </w:rPr>
          <w:tab/>
        </w:r>
        <w:r w:rsidRPr="00ED6EE2">
          <w:rPr>
            <w:rStyle w:val="Hyperlink"/>
            <w:noProof/>
          </w:rPr>
          <w:t>Introduction</w:t>
        </w:r>
        <w:r>
          <w:rPr>
            <w:noProof/>
            <w:webHidden/>
          </w:rPr>
          <w:tab/>
        </w:r>
        <w:r>
          <w:rPr>
            <w:noProof/>
            <w:webHidden/>
          </w:rPr>
          <w:fldChar w:fldCharType="begin"/>
        </w:r>
        <w:r>
          <w:rPr>
            <w:noProof/>
            <w:webHidden/>
          </w:rPr>
          <w:instrText xml:space="preserve"> PAGEREF _Toc477082456 \h </w:instrText>
        </w:r>
        <w:r>
          <w:rPr>
            <w:noProof/>
            <w:webHidden/>
          </w:rPr>
        </w:r>
        <w:r>
          <w:rPr>
            <w:noProof/>
            <w:webHidden/>
          </w:rPr>
          <w:fldChar w:fldCharType="separate"/>
        </w:r>
        <w:r>
          <w:rPr>
            <w:noProof/>
            <w:webHidden/>
          </w:rPr>
          <w:t>1</w:t>
        </w:r>
        <w:r>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57" w:history="1">
        <w:r w:rsidRPr="00ED6EE2">
          <w:rPr>
            <w:rStyle w:val="Hyperlink"/>
            <w:noProof/>
          </w:rPr>
          <w:t>3.</w:t>
        </w:r>
        <w:r>
          <w:rPr>
            <w:rFonts w:asciiTheme="minorHAnsi" w:eastAsiaTheme="minorEastAsia" w:hAnsiTheme="minorHAnsi" w:cstheme="minorBidi"/>
            <w:noProof/>
            <w:color w:val="auto"/>
            <w:szCs w:val="22"/>
          </w:rPr>
          <w:tab/>
        </w:r>
        <w:r w:rsidRPr="00ED6EE2">
          <w:rPr>
            <w:rStyle w:val="Hyperlink"/>
            <w:noProof/>
          </w:rPr>
          <w:t>Workshops</w:t>
        </w:r>
        <w:r>
          <w:rPr>
            <w:noProof/>
            <w:webHidden/>
          </w:rPr>
          <w:tab/>
        </w:r>
        <w:r>
          <w:rPr>
            <w:noProof/>
            <w:webHidden/>
          </w:rPr>
          <w:fldChar w:fldCharType="begin"/>
        </w:r>
        <w:r>
          <w:rPr>
            <w:noProof/>
            <w:webHidden/>
          </w:rPr>
          <w:instrText xml:space="preserve"> PAGEREF _Toc477082457 \h </w:instrText>
        </w:r>
        <w:r>
          <w:rPr>
            <w:noProof/>
            <w:webHidden/>
          </w:rPr>
        </w:r>
        <w:r>
          <w:rPr>
            <w:noProof/>
            <w:webHidden/>
          </w:rPr>
          <w:fldChar w:fldCharType="separate"/>
        </w:r>
        <w:r>
          <w:rPr>
            <w:noProof/>
            <w:webHidden/>
          </w:rPr>
          <w:t>2</w:t>
        </w:r>
        <w:r>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58" w:history="1">
        <w:r w:rsidRPr="00ED6EE2">
          <w:rPr>
            <w:rStyle w:val="Hyperlink"/>
            <w:noProof/>
          </w:rPr>
          <w:t>4.</w:t>
        </w:r>
        <w:r>
          <w:rPr>
            <w:rFonts w:asciiTheme="minorHAnsi" w:eastAsiaTheme="minorEastAsia" w:hAnsiTheme="minorHAnsi" w:cstheme="minorBidi"/>
            <w:noProof/>
            <w:color w:val="auto"/>
            <w:szCs w:val="22"/>
          </w:rPr>
          <w:tab/>
        </w:r>
        <w:r w:rsidRPr="00ED6EE2">
          <w:rPr>
            <w:rStyle w:val="Hyperlink"/>
            <w:noProof/>
          </w:rPr>
          <w:t>GMJ Office</w:t>
        </w:r>
        <w:r>
          <w:rPr>
            <w:noProof/>
            <w:webHidden/>
          </w:rPr>
          <w:tab/>
        </w:r>
        <w:r>
          <w:rPr>
            <w:noProof/>
            <w:webHidden/>
          </w:rPr>
          <w:fldChar w:fldCharType="begin"/>
        </w:r>
        <w:r>
          <w:rPr>
            <w:noProof/>
            <w:webHidden/>
          </w:rPr>
          <w:instrText xml:space="preserve"> PAGEREF _Toc477082458 \h </w:instrText>
        </w:r>
        <w:r>
          <w:rPr>
            <w:noProof/>
            <w:webHidden/>
          </w:rPr>
        </w:r>
        <w:r>
          <w:rPr>
            <w:noProof/>
            <w:webHidden/>
          </w:rPr>
          <w:fldChar w:fldCharType="separate"/>
        </w:r>
        <w:r>
          <w:rPr>
            <w:noProof/>
            <w:webHidden/>
          </w:rPr>
          <w:t>2</w:t>
        </w:r>
        <w:r>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59" w:history="1">
        <w:r w:rsidRPr="00ED6EE2">
          <w:rPr>
            <w:rStyle w:val="Hyperlink"/>
            <w:noProof/>
          </w:rPr>
          <w:t>5.</w:t>
        </w:r>
        <w:r>
          <w:rPr>
            <w:rFonts w:asciiTheme="minorHAnsi" w:eastAsiaTheme="minorEastAsia" w:hAnsiTheme="minorHAnsi" w:cstheme="minorBidi"/>
            <w:noProof/>
            <w:color w:val="auto"/>
            <w:szCs w:val="22"/>
          </w:rPr>
          <w:tab/>
        </w:r>
        <w:r w:rsidRPr="00ED6EE2">
          <w:rPr>
            <w:rStyle w:val="Hyperlink"/>
            <w:noProof/>
          </w:rPr>
          <w:t>Follow-up</w:t>
        </w:r>
        <w:r>
          <w:rPr>
            <w:noProof/>
            <w:webHidden/>
          </w:rPr>
          <w:tab/>
        </w:r>
        <w:r>
          <w:rPr>
            <w:noProof/>
            <w:webHidden/>
          </w:rPr>
          <w:fldChar w:fldCharType="begin"/>
        </w:r>
        <w:r>
          <w:rPr>
            <w:noProof/>
            <w:webHidden/>
          </w:rPr>
          <w:instrText xml:space="preserve"> PAGEREF _Toc477082459 \h </w:instrText>
        </w:r>
        <w:r>
          <w:rPr>
            <w:noProof/>
            <w:webHidden/>
          </w:rPr>
        </w:r>
        <w:r>
          <w:rPr>
            <w:noProof/>
            <w:webHidden/>
          </w:rPr>
          <w:fldChar w:fldCharType="separate"/>
        </w:r>
        <w:r>
          <w:rPr>
            <w:noProof/>
            <w:webHidden/>
          </w:rPr>
          <w:t>3</w:t>
        </w:r>
        <w:r>
          <w:rPr>
            <w:noProof/>
            <w:webHidden/>
          </w:rPr>
          <w:fldChar w:fldCharType="end"/>
        </w:r>
      </w:hyperlink>
    </w:p>
    <w:p w:rsidR="00DF31EF" w:rsidRDefault="00DF31EF">
      <w:pPr>
        <w:pStyle w:val="TOC1"/>
        <w:rPr>
          <w:rFonts w:asciiTheme="minorHAnsi" w:eastAsiaTheme="minorEastAsia" w:hAnsiTheme="minorHAnsi" w:cstheme="minorBidi"/>
          <w:noProof/>
          <w:color w:val="auto"/>
          <w:szCs w:val="22"/>
        </w:rPr>
      </w:pPr>
      <w:hyperlink w:anchor="_Toc477082460" w:history="1">
        <w:r w:rsidRPr="00ED6EE2">
          <w:rPr>
            <w:rStyle w:val="Hyperlink"/>
            <w:noProof/>
          </w:rPr>
          <w:t>6.</w:t>
        </w:r>
        <w:r>
          <w:rPr>
            <w:rFonts w:asciiTheme="minorHAnsi" w:eastAsiaTheme="minorEastAsia" w:hAnsiTheme="minorHAnsi" w:cstheme="minorBidi"/>
            <w:noProof/>
            <w:color w:val="auto"/>
            <w:szCs w:val="22"/>
          </w:rPr>
          <w:tab/>
        </w:r>
        <w:r w:rsidRPr="00ED6EE2">
          <w:rPr>
            <w:rStyle w:val="Hyperlink"/>
            <w:noProof/>
          </w:rPr>
          <w:t>Volunteer Feedback</w:t>
        </w:r>
        <w:r>
          <w:rPr>
            <w:noProof/>
            <w:webHidden/>
          </w:rPr>
          <w:tab/>
        </w:r>
        <w:r>
          <w:rPr>
            <w:noProof/>
            <w:webHidden/>
          </w:rPr>
          <w:fldChar w:fldCharType="begin"/>
        </w:r>
        <w:r>
          <w:rPr>
            <w:noProof/>
            <w:webHidden/>
          </w:rPr>
          <w:instrText xml:space="preserve"> PAGEREF _Toc477082460 \h </w:instrText>
        </w:r>
        <w:r>
          <w:rPr>
            <w:noProof/>
            <w:webHidden/>
          </w:rPr>
        </w:r>
        <w:r>
          <w:rPr>
            <w:noProof/>
            <w:webHidden/>
          </w:rPr>
          <w:fldChar w:fldCharType="separate"/>
        </w:r>
        <w:r>
          <w:rPr>
            <w:noProof/>
            <w:webHidden/>
          </w:rPr>
          <w:t>4</w:t>
        </w:r>
        <w:r>
          <w:rPr>
            <w:noProof/>
            <w:webHidden/>
          </w:rPr>
          <w:fldChar w:fldCharType="end"/>
        </w:r>
      </w:hyperlink>
    </w:p>
    <w:p w:rsidR="00DF31EF" w:rsidRDefault="00DF31EF">
      <w:pPr>
        <w:pStyle w:val="TOC1"/>
        <w:tabs>
          <w:tab w:val="left" w:pos="1540"/>
        </w:tabs>
        <w:rPr>
          <w:rFonts w:asciiTheme="minorHAnsi" w:eastAsiaTheme="minorEastAsia" w:hAnsiTheme="minorHAnsi" w:cstheme="minorBidi"/>
          <w:noProof/>
          <w:color w:val="auto"/>
          <w:szCs w:val="22"/>
        </w:rPr>
      </w:pPr>
      <w:hyperlink w:anchor="_Toc477082461" w:history="1">
        <w:r w:rsidRPr="00ED6EE2">
          <w:rPr>
            <w:rStyle w:val="Hyperlink"/>
            <w:noProof/>
            <w:snapToGrid w:val="0"/>
            <w:w w:val="0"/>
          </w:rPr>
          <w:t>Appendix A:</w:t>
        </w:r>
        <w:r>
          <w:rPr>
            <w:rFonts w:asciiTheme="minorHAnsi" w:eastAsiaTheme="minorEastAsia" w:hAnsiTheme="minorHAnsi" w:cstheme="minorBidi"/>
            <w:noProof/>
            <w:color w:val="auto"/>
            <w:szCs w:val="22"/>
          </w:rPr>
          <w:tab/>
        </w:r>
        <w:r w:rsidRPr="00ED6EE2">
          <w:rPr>
            <w:rStyle w:val="Hyperlink"/>
            <w:noProof/>
          </w:rPr>
          <w:t>Workshops Attendees</w:t>
        </w:r>
        <w:r>
          <w:rPr>
            <w:noProof/>
            <w:webHidden/>
          </w:rPr>
          <w:tab/>
        </w:r>
        <w:r>
          <w:rPr>
            <w:noProof/>
            <w:webHidden/>
          </w:rPr>
          <w:fldChar w:fldCharType="begin"/>
        </w:r>
        <w:r>
          <w:rPr>
            <w:noProof/>
            <w:webHidden/>
          </w:rPr>
          <w:instrText xml:space="preserve"> PAGEREF _Toc477082461 \h </w:instrText>
        </w:r>
        <w:r>
          <w:rPr>
            <w:noProof/>
            <w:webHidden/>
          </w:rPr>
        </w:r>
        <w:r>
          <w:rPr>
            <w:noProof/>
            <w:webHidden/>
          </w:rPr>
          <w:fldChar w:fldCharType="separate"/>
        </w:r>
        <w:r>
          <w:rPr>
            <w:noProof/>
            <w:webHidden/>
          </w:rPr>
          <w:t>6</w:t>
        </w:r>
        <w:r>
          <w:rPr>
            <w:noProof/>
            <w:webHidden/>
          </w:rPr>
          <w:fldChar w:fldCharType="end"/>
        </w:r>
      </w:hyperlink>
    </w:p>
    <w:p w:rsidR="00DF31EF" w:rsidRDefault="00DF31EF">
      <w:pPr>
        <w:pStyle w:val="TOC1"/>
        <w:tabs>
          <w:tab w:val="left" w:pos="1540"/>
        </w:tabs>
        <w:rPr>
          <w:rFonts w:asciiTheme="minorHAnsi" w:eastAsiaTheme="minorEastAsia" w:hAnsiTheme="minorHAnsi" w:cstheme="minorBidi"/>
          <w:noProof/>
          <w:color w:val="auto"/>
          <w:szCs w:val="22"/>
        </w:rPr>
      </w:pPr>
      <w:hyperlink w:anchor="_Toc477082462" w:history="1">
        <w:r w:rsidRPr="00ED6EE2">
          <w:rPr>
            <w:rStyle w:val="Hyperlink"/>
            <w:noProof/>
            <w:snapToGrid w:val="0"/>
            <w:w w:val="0"/>
          </w:rPr>
          <w:t>Appendix B:</w:t>
        </w:r>
        <w:r>
          <w:rPr>
            <w:rFonts w:asciiTheme="minorHAnsi" w:eastAsiaTheme="minorEastAsia" w:hAnsiTheme="minorHAnsi" w:cstheme="minorBidi"/>
            <w:noProof/>
            <w:color w:val="auto"/>
            <w:szCs w:val="22"/>
          </w:rPr>
          <w:tab/>
        </w:r>
        <w:r w:rsidRPr="00ED6EE2">
          <w:rPr>
            <w:rStyle w:val="Hyperlink"/>
            <w:noProof/>
          </w:rPr>
          <w:t>Authors’ Writing Manuscripts Workshop</w:t>
        </w:r>
        <w:r>
          <w:rPr>
            <w:noProof/>
            <w:webHidden/>
          </w:rPr>
          <w:tab/>
        </w:r>
        <w:r>
          <w:rPr>
            <w:noProof/>
            <w:webHidden/>
          </w:rPr>
          <w:fldChar w:fldCharType="begin"/>
        </w:r>
        <w:r>
          <w:rPr>
            <w:noProof/>
            <w:webHidden/>
          </w:rPr>
          <w:instrText xml:space="preserve"> PAGEREF _Toc477082462 \h </w:instrText>
        </w:r>
        <w:r>
          <w:rPr>
            <w:noProof/>
            <w:webHidden/>
          </w:rPr>
        </w:r>
        <w:r>
          <w:rPr>
            <w:noProof/>
            <w:webHidden/>
          </w:rPr>
          <w:fldChar w:fldCharType="separate"/>
        </w:r>
        <w:r>
          <w:rPr>
            <w:noProof/>
            <w:webHidden/>
          </w:rPr>
          <w:t>7</w:t>
        </w:r>
        <w:r>
          <w:rPr>
            <w:noProof/>
            <w:webHidden/>
          </w:rPr>
          <w:fldChar w:fldCharType="end"/>
        </w:r>
      </w:hyperlink>
    </w:p>
    <w:p w:rsidR="00DF31EF" w:rsidRDefault="00DF31EF">
      <w:pPr>
        <w:pStyle w:val="TOC1"/>
        <w:tabs>
          <w:tab w:val="left" w:pos="1540"/>
        </w:tabs>
        <w:rPr>
          <w:rFonts w:asciiTheme="minorHAnsi" w:eastAsiaTheme="minorEastAsia" w:hAnsiTheme="minorHAnsi" w:cstheme="minorBidi"/>
          <w:noProof/>
          <w:color w:val="auto"/>
          <w:szCs w:val="22"/>
        </w:rPr>
      </w:pPr>
      <w:hyperlink w:anchor="_Toc477082463" w:history="1">
        <w:r w:rsidRPr="00ED6EE2">
          <w:rPr>
            <w:rStyle w:val="Hyperlink"/>
            <w:noProof/>
            <w:snapToGrid w:val="0"/>
            <w:w w:val="0"/>
          </w:rPr>
          <w:t>Appendix C:</w:t>
        </w:r>
        <w:r>
          <w:rPr>
            <w:rFonts w:asciiTheme="minorHAnsi" w:eastAsiaTheme="minorEastAsia" w:hAnsiTheme="minorHAnsi" w:cstheme="minorBidi"/>
            <w:noProof/>
            <w:color w:val="auto"/>
            <w:szCs w:val="22"/>
          </w:rPr>
          <w:tab/>
        </w:r>
        <w:r w:rsidRPr="00ED6EE2">
          <w:rPr>
            <w:rStyle w:val="Hyperlink"/>
            <w:noProof/>
          </w:rPr>
          <w:t>Reviewers’ Principles of Reviewing Manuscripts Workshop</w:t>
        </w:r>
        <w:r>
          <w:rPr>
            <w:noProof/>
            <w:webHidden/>
          </w:rPr>
          <w:tab/>
        </w:r>
        <w:r>
          <w:rPr>
            <w:noProof/>
            <w:webHidden/>
          </w:rPr>
          <w:fldChar w:fldCharType="begin"/>
        </w:r>
        <w:r>
          <w:rPr>
            <w:noProof/>
            <w:webHidden/>
          </w:rPr>
          <w:instrText xml:space="preserve"> PAGEREF _Toc477082463 \h </w:instrText>
        </w:r>
        <w:r>
          <w:rPr>
            <w:noProof/>
            <w:webHidden/>
          </w:rPr>
        </w:r>
        <w:r>
          <w:rPr>
            <w:noProof/>
            <w:webHidden/>
          </w:rPr>
          <w:fldChar w:fldCharType="separate"/>
        </w:r>
        <w:r>
          <w:rPr>
            <w:noProof/>
            <w:webHidden/>
          </w:rPr>
          <w:t>8</w:t>
        </w:r>
        <w:r>
          <w:rPr>
            <w:noProof/>
            <w:webHidden/>
          </w:rPr>
          <w:fldChar w:fldCharType="end"/>
        </w:r>
      </w:hyperlink>
    </w:p>
    <w:p w:rsidR="00DF31EF" w:rsidRDefault="00DF31EF">
      <w:pPr>
        <w:pStyle w:val="TOC1"/>
        <w:tabs>
          <w:tab w:val="left" w:pos="1540"/>
        </w:tabs>
        <w:rPr>
          <w:rFonts w:asciiTheme="minorHAnsi" w:eastAsiaTheme="minorEastAsia" w:hAnsiTheme="minorHAnsi" w:cstheme="minorBidi"/>
          <w:noProof/>
          <w:color w:val="auto"/>
          <w:szCs w:val="22"/>
        </w:rPr>
      </w:pPr>
      <w:hyperlink w:anchor="_Toc477082464" w:history="1">
        <w:r w:rsidRPr="00ED6EE2">
          <w:rPr>
            <w:rStyle w:val="Hyperlink"/>
            <w:noProof/>
            <w:snapToGrid w:val="0"/>
            <w:w w:val="0"/>
          </w:rPr>
          <w:t>Appendix D:</w:t>
        </w:r>
        <w:r>
          <w:rPr>
            <w:rFonts w:asciiTheme="minorHAnsi" w:eastAsiaTheme="minorEastAsia" w:hAnsiTheme="minorHAnsi" w:cstheme="minorBidi"/>
            <w:noProof/>
            <w:color w:val="auto"/>
            <w:szCs w:val="22"/>
          </w:rPr>
          <w:tab/>
        </w:r>
        <w:r w:rsidRPr="00ED6EE2">
          <w:rPr>
            <w:rStyle w:val="Hyperlink"/>
            <w:noProof/>
          </w:rPr>
          <w:t>ScholarOne</w:t>
        </w:r>
        <w:r>
          <w:rPr>
            <w:noProof/>
            <w:webHidden/>
          </w:rPr>
          <w:tab/>
        </w:r>
        <w:r>
          <w:rPr>
            <w:noProof/>
            <w:webHidden/>
          </w:rPr>
          <w:fldChar w:fldCharType="begin"/>
        </w:r>
        <w:r>
          <w:rPr>
            <w:noProof/>
            <w:webHidden/>
          </w:rPr>
          <w:instrText xml:space="preserve"> PAGEREF _Toc477082464 \h </w:instrText>
        </w:r>
        <w:r>
          <w:rPr>
            <w:noProof/>
            <w:webHidden/>
          </w:rPr>
        </w:r>
        <w:r>
          <w:rPr>
            <w:noProof/>
            <w:webHidden/>
          </w:rPr>
          <w:fldChar w:fldCharType="separate"/>
        </w:r>
        <w:r>
          <w:rPr>
            <w:noProof/>
            <w:webHidden/>
          </w:rPr>
          <w:t>9</w:t>
        </w:r>
        <w:r>
          <w:rPr>
            <w:noProof/>
            <w:webHidden/>
          </w:rPr>
          <w:fldChar w:fldCharType="end"/>
        </w:r>
      </w:hyperlink>
    </w:p>
    <w:p w:rsidR="00DF31EF" w:rsidRDefault="00DF31EF">
      <w:pPr>
        <w:pStyle w:val="TOC1"/>
        <w:tabs>
          <w:tab w:val="left" w:pos="1540"/>
        </w:tabs>
        <w:rPr>
          <w:rFonts w:asciiTheme="minorHAnsi" w:eastAsiaTheme="minorEastAsia" w:hAnsiTheme="minorHAnsi" w:cstheme="minorBidi"/>
          <w:noProof/>
          <w:color w:val="auto"/>
          <w:szCs w:val="22"/>
        </w:rPr>
      </w:pPr>
      <w:hyperlink w:anchor="_Toc477082465" w:history="1">
        <w:r w:rsidRPr="00ED6EE2">
          <w:rPr>
            <w:rStyle w:val="Hyperlink"/>
            <w:noProof/>
            <w:snapToGrid w:val="0"/>
            <w:w w:val="0"/>
          </w:rPr>
          <w:t>Appendix E:</w:t>
        </w:r>
        <w:r>
          <w:rPr>
            <w:rFonts w:asciiTheme="minorHAnsi" w:eastAsiaTheme="minorEastAsia" w:hAnsiTheme="minorHAnsi" w:cstheme="minorBidi"/>
            <w:noProof/>
            <w:color w:val="auto"/>
            <w:szCs w:val="22"/>
          </w:rPr>
          <w:tab/>
        </w:r>
        <w:r w:rsidRPr="00ED6EE2">
          <w:rPr>
            <w:rStyle w:val="Hyperlink"/>
            <w:noProof/>
          </w:rPr>
          <w:t>Points for Business Plan</w:t>
        </w:r>
        <w:r>
          <w:rPr>
            <w:noProof/>
            <w:webHidden/>
          </w:rPr>
          <w:tab/>
        </w:r>
        <w:r>
          <w:rPr>
            <w:noProof/>
            <w:webHidden/>
          </w:rPr>
          <w:fldChar w:fldCharType="begin"/>
        </w:r>
        <w:r>
          <w:rPr>
            <w:noProof/>
            <w:webHidden/>
          </w:rPr>
          <w:instrText xml:space="preserve"> PAGEREF _Toc477082465 \h </w:instrText>
        </w:r>
        <w:r>
          <w:rPr>
            <w:noProof/>
            <w:webHidden/>
          </w:rPr>
        </w:r>
        <w:r>
          <w:rPr>
            <w:noProof/>
            <w:webHidden/>
          </w:rPr>
          <w:fldChar w:fldCharType="separate"/>
        </w:r>
        <w:r>
          <w:rPr>
            <w:noProof/>
            <w:webHidden/>
          </w:rPr>
          <w:t>10</w:t>
        </w:r>
        <w:r>
          <w:rPr>
            <w:noProof/>
            <w:webHidden/>
          </w:rPr>
          <w:fldChar w:fldCharType="end"/>
        </w:r>
      </w:hyperlink>
    </w:p>
    <w:p w:rsidR="006E4D29" w:rsidRDefault="006E4D29" w:rsidP="006E4D29">
      <w:pPr>
        <w:pStyle w:val="TOC1"/>
        <w:tabs>
          <w:tab w:val="left" w:pos="1540"/>
        </w:tabs>
      </w:pPr>
      <w:r>
        <w:fldChar w:fldCharType="end"/>
      </w:r>
    </w:p>
    <w:p w:rsidR="00732D07" w:rsidRDefault="00732D07" w:rsidP="00732D07">
      <w:pPr>
        <w:pStyle w:val="Heading1"/>
        <w:widowControl w:val="0"/>
        <w:tabs>
          <w:tab w:val="clear" w:pos="144"/>
          <w:tab w:val="num" w:pos="432"/>
        </w:tabs>
        <w:spacing w:after="120"/>
      </w:pPr>
      <w:bookmarkStart w:id="1" w:name="_Toc434569952"/>
      <w:bookmarkStart w:id="2" w:name="_Toc477082455"/>
      <w:r w:rsidRPr="00F86EFD">
        <w:t>Audience</w:t>
      </w:r>
      <w:bookmarkEnd w:id="1"/>
      <w:bookmarkEnd w:id="2"/>
    </w:p>
    <w:p w:rsidR="00732D07" w:rsidRDefault="00C920EA" w:rsidP="00732D07">
      <w:r>
        <w:t>For Publisher</w:t>
      </w:r>
      <w:r w:rsidR="00064086">
        <w:t>s</w:t>
      </w:r>
      <w:r>
        <w:t xml:space="preserve"> without Border</w:t>
      </w:r>
      <w:r w:rsidR="00064086">
        <w:t>s</w:t>
      </w:r>
      <w:r>
        <w:t xml:space="preserve"> participants and Elsevier Foundation staff.</w:t>
      </w:r>
    </w:p>
    <w:p w:rsidR="002B4390" w:rsidRPr="0035696E" w:rsidRDefault="002B4390" w:rsidP="00732D07"/>
    <w:p w:rsidR="00732D07" w:rsidRDefault="00732D07" w:rsidP="00732D07">
      <w:pPr>
        <w:pStyle w:val="Heading1"/>
        <w:widowControl w:val="0"/>
        <w:tabs>
          <w:tab w:val="clear" w:pos="144"/>
          <w:tab w:val="num" w:pos="432"/>
        </w:tabs>
        <w:spacing w:after="120"/>
      </w:pPr>
      <w:bookmarkStart w:id="3" w:name="_Toc434569953"/>
      <w:bookmarkStart w:id="4" w:name="_Toc477082456"/>
      <w:r w:rsidRPr="00B9031C">
        <w:t>Introduction</w:t>
      </w:r>
      <w:bookmarkEnd w:id="3"/>
      <w:bookmarkEnd w:id="4"/>
    </w:p>
    <w:p w:rsidR="00C920EA" w:rsidRDefault="00C920EA" w:rsidP="00C920EA">
      <w:r>
        <w:t>From January 9 t</w:t>
      </w:r>
      <w:r w:rsidR="005E7ADB">
        <w:t>hrough</w:t>
      </w:r>
      <w:r>
        <w:t xml:space="preserve"> January 31, 2017 representatives from Elsevier volunteered as a Publishers without Borders (PwB) volunteers for the Ghana Medical Journal (GMJ)</w:t>
      </w:r>
      <w:r w:rsidR="005E7ADB">
        <w:t xml:space="preserve"> based at the Ghana Medical Association </w:t>
      </w:r>
      <w:r w:rsidR="00BB6BA0">
        <w:t xml:space="preserve">(GMA) </w:t>
      </w:r>
      <w:r w:rsidR="005E7ADB">
        <w:t>offices, in Accra, Ghana, West Africa. The volunteers:</w:t>
      </w:r>
    </w:p>
    <w:p w:rsidR="005E7ADB" w:rsidRDefault="005E7ADB" w:rsidP="00C920EA"/>
    <w:p w:rsidR="00C920EA" w:rsidRDefault="00C920EA" w:rsidP="00C920EA">
      <w:pPr>
        <w:pStyle w:val="ListParagraph"/>
        <w:numPr>
          <w:ilvl w:val="0"/>
          <w:numId w:val="12"/>
        </w:numPr>
        <w:spacing w:line="259" w:lineRule="auto"/>
      </w:pPr>
      <w:r>
        <w:t>Meg Brew-Termote</w:t>
      </w:r>
      <w:r w:rsidR="00FC5AC0">
        <w:t>, Global Supplier Management, Amsterdam</w:t>
      </w:r>
      <w:r>
        <w:t xml:space="preserve"> – January 9 to </w:t>
      </w:r>
      <w:r w:rsidR="005E7ADB">
        <w:t xml:space="preserve">January </w:t>
      </w:r>
      <w:r>
        <w:t>31</w:t>
      </w:r>
    </w:p>
    <w:p w:rsidR="00C920EA" w:rsidRDefault="00C920EA" w:rsidP="00C920EA">
      <w:pPr>
        <w:pStyle w:val="ListParagraph"/>
        <w:numPr>
          <w:ilvl w:val="0"/>
          <w:numId w:val="12"/>
        </w:numPr>
        <w:spacing w:line="259" w:lineRule="auto"/>
      </w:pPr>
      <w:r>
        <w:t>Jocalyn Clark</w:t>
      </w:r>
      <w:r w:rsidR="00FC5AC0">
        <w:t xml:space="preserve">, Executive Editor, The Lancet, London </w:t>
      </w:r>
      <w:r>
        <w:t xml:space="preserve"> – January 15 to </w:t>
      </w:r>
      <w:r w:rsidR="005E7ADB">
        <w:t xml:space="preserve">January </w:t>
      </w:r>
      <w:r>
        <w:t>24</w:t>
      </w:r>
    </w:p>
    <w:p w:rsidR="00C920EA" w:rsidRDefault="00C920EA" w:rsidP="00C920EA"/>
    <w:p w:rsidR="00C920EA" w:rsidRDefault="00C920EA" w:rsidP="00C920EA">
      <w:r>
        <w:t xml:space="preserve">Through GMJ’s participation in the African Journals Partnership Program (AJPP), the journal has </w:t>
      </w:r>
      <w:r w:rsidR="00E702BD">
        <w:t xml:space="preserve">since 2004 </w:t>
      </w:r>
      <w:r>
        <w:t>been partnered with The Lancet. Th</w:t>
      </w:r>
      <w:r w:rsidR="005E7ADB">
        <w:t>is</w:t>
      </w:r>
      <w:r>
        <w:t xml:space="preserve"> journal serve</w:t>
      </w:r>
      <w:r w:rsidR="005E7ADB">
        <w:t>s</w:t>
      </w:r>
      <w:r>
        <w:t xml:space="preserve"> as </w:t>
      </w:r>
      <w:r w:rsidR="005E7ADB">
        <w:t xml:space="preserve">a </w:t>
      </w:r>
      <w:r>
        <w:t xml:space="preserve">mentor to the </w:t>
      </w:r>
      <w:r w:rsidR="005E7ADB">
        <w:t>GMJ</w:t>
      </w:r>
      <w:r>
        <w:t xml:space="preserve">, providing support and training to help </w:t>
      </w:r>
      <w:r w:rsidR="005E7ADB">
        <w:t>GMJ</w:t>
      </w:r>
      <w:r>
        <w:t xml:space="preserve"> bui</w:t>
      </w:r>
      <w:r w:rsidR="00E702BD">
        <w:t>ld its capacity as a</w:t>
      </w:r>
      <w:r w:rsidR="003D60BF">
        <w:t>n</w:t>
      </w:r>
      <w:r w:rsidR="00E702BD">
        <w:t xml:space="preserve"> influential</w:t>
      </w:r>
      <w:r>
        <w:t xml:space="preserve"> journal for </w:t>
      </w:r>
      <w:r w:rsidR="005E7ADB">
        <w:t xml:space="preserve">the </w:t>
      </w:r>
      <w:r w:rsidR="00E702BD">
        <w:t xml:space="preserve">national and international </w:t>
      </w:r>
      <w:r w:rsidR="005E7ADB">
        <w:t>medical community</w:t>
      </w:r>
      <w:r>
        <w:t>. With the support of the Elsevier Foundation, PwB volunteers supplement th</w:t>
      </w:r>
      <w:r w:rsidR="005E7ADB">
        <w:t>is</w:t>
      </w:r>
      <w:r>
        <w:t xml:space="preserve"> mentorship by providing practical publish</w:t>
      </w:r>
      <w:r w:rsidR="00E702BD">
        <w:t>ing and capacity building assistance.</w:t>
      </w:r>
      <w:r>
        <w:t xml:space="preserve"> </w:t>
      </w:r>
    </w:p>
    <w:p w:rsidR="009A1C93" w:rsidRDefault="009A1C93" w:rsidP="00C920EA">
      <w:r>
        <w:t xml:space="preserve">In addition, the relationship has further grown to where now the GMJ has positioned itself also as a mentor to the Serra Leone Medical journal. This is a positive triangle relationship that has developed for PwB. </w:t>
      </w:r>
    </w:p>
    <w:p w:rsidR="00732D07" w:rsidRPr="0035696E" w:rsidRDefault="00732D07" w:rsidP="00732D07"/>
    <w:p w:rsidR="00D36BAF" w:rsidRDefault="00D36BAF" w:rsidP="00732D07">
      <w:pPr>
        <w:pStyle w:val="Heading1"/>
        <w:widowControl w:val="0"/>
        <w:tabs>
          <w:tab w:val="clear" w:pos="144"/>
          <w:tab w:val="num" w:pos="432"/>
        </w:tabs>
        <w:spacing w:after="120"/>
      </w:pPr>
      <w:bookmarkStart w:id="5" w:name="_Toc434569957"/>
      <w:bookmarkStart w:id="6" w:name="_Toc477082457"/>
      <w:r>
        <w:t>Workshops</w:t>
      </w:r>
      <w:bookmarkEnd w:id="6"/>
    </w:p>
    <w:p w:rsidR="00287882" w:rsidRDefault="00EB5F28" w:rsidP="0076464C">
      <w:r>
        <w:t>The priority for the P</w:t>
      </w:r>
      <w:r w:rsidR="00F46D12">
        <w:t>w</w:t>
      </w:r>
      <w:r>
        <w:t>B was de</w:t>
      </w:r>
      <w:r w:rsidR="005D4BF6">
        <w:t>ter</w:t>
      </w:r>
      <w:r>
        <w:t>mined to be facilitation of series of author and reviewer workshops</w:t>
      </w:r>
      <w:r w:rsidR="00A66F37">
        <w:t>, led by a professional editor and writer, Jocalyn Clark, with experience in teaching writing and publication</w:t>
      </w:r>
      <w:r>
        <w:t xml:space="preserve">.  The </w:t>
      </w:r>
      <w:r w:rsidR="00F46D12">
        <w:t xml:space="preserve">GMJ had not offered workshops or trainings for </w:t>
      </w:r>
      <w:r w:rsidR="00CB2D02">
        <w:t>several</w:t>
      </w:r>
      <w:r w:rsidR="00F46D12">
        <w:t xml:space="preserve"> years</w:t>
      </w:r>
      <w:r w:rsidR="003D60BF">
        <w:t xml:space="preserve"> thus this outreach </w:t>
      </w:r>
      <w:r w:rsidR="00064086">
        <w:t xml:space="preserve">education </w:t>
      </w:r>
      <w:r w:rsidR="003D60BF">
        <w:t xml:space="preserve">activity was the main </w:t>
      </w:r>
      <w:r w:rsidR="005F3128">
        <w:t>focus</w:t>
      </w:r>
      <w:r w:rsidR="00064086">
        <w:t xml:space="preserve"> of the volunteer period.</w:t>
      </w:r>
    </w:p>
    <w:p w:rsidR="00287882" w:rsidRDefault="00287882" w:rsidP="0076464C"/>
    <w:p w:rsidR="00F46D12" w:rsidRDefault="00064086" w:rsidP="0076464C">
      <w:r>
        <w:t>Details on the workshops</w:t>
      </w:r>
      <w:r w:rsidR="003D60BF">
        <w:t>, format</w:t>
      </w:r>
      <w:r>
        <w:t>,</w:t>
      </w:r>
      <w:r w:rsidR="003D60BF">
        <w:t xml:space="preserve"> </w:t>
      </w:r>
      <w:r w:rsidR="00FC5AC0">
        <w:t xml:space="preserve">and </w:t>
      </w:r>
      <w:r w:rsidR="003D60BF">
        <w:t xml:space="preserve">invitations to chosen </w:t>
      </w:r>
      <w:r w:rsidR="00FC5AC0">
        <w:t>attendees</w:t>
      </w:r>
      <w:r w:rsidR="00F46D12">
        <w:t xml:space="preserve"> were</w:t>
      </w:r>
      <w:r w:rsidR="003D60BF">
        <w:t xml:space="preserve"> are as follows</w:t>
      </w:r>
      <w:r w:rsidR="00F46D12">
        <w:t>:</w:t>
      </w:r>
    </w:p>
    <w:p w:rsidR="00F46D12" w:rsidRDefault="00F46D12" w:rsidP="0076464C"/>
    <w:p w:rsidR="00F46D12" w:rsidRDefault="005F3128" w:rsidP="00072A11">
      <w:pPr>
        <w:pStyle w:val="ListParagraph"/>
        <w:numPr>
          <w:ilvl w:val="0"/>
          <w:numId w:val="18"/>
        </w:numPr>
      </w:pPr>
      <w:r>
        <w:t xml:space="preserve">For Authors: </w:t>
      </w:r>
      <w:r w:rsidR="00072A11">
        <w:t>Writing</w:t>
      </w:r>
      <w:r w:rsidR="00F46D12">
        <w:t xml:space="preserve"> Manuscripts for </w:t>
      </w:r>
      <w:r w:rsidR="00072A11">
        <w:t>Publication</w:t>
      </w:r>
      <w:r w:rsidR="00F46D12">
        <w:t xml:space="preserve"> in </w:t>
      </w:r>
      <w:r w:rsidR="00072A11">
        <w:t>Scientific</w:t>
      </w:r>
      <w:r w:rsidR="00F46D12">
        <w:t xml:space="preserve"> Journals</w:t>
      </w:r>
    </w:p>
    <w:p w:rsidR="00FC5AC0" w:rsidRDefault="00FC5AC0" w:rsidP="00FC5AC0">
      <w:pPr>
        <w:pStyle w:val="ListParagraph"/>
        <w:numPr>
          <w:ilvl w:val="1"/>
          <w:numId w:val="18"/>
        </w:numPr>
      </w:pPr>
      <w:r>
        <w:t xml:space="preserve">Invitations </w:t>
      </w:r>
      <w:r w:rsidR="005F3128">
        <w:t xml:space="preserve">sent </w:t>
      </w:r>
      <w:r>
        <w:t xml:space="preserve">to: Potential authors, current GMJ authors, faculty at the Universities and </w:t>
      </w:r>
      <w:r w:rsidR="003D60BF">
        <w:t>C</w:t>
      </w:r>
      <w:r>
        <w:t>olleges</w:t>
      </w:r>
    </w:p>
    <w:p w:rsidR="003D60BF" w:rsidRDefault="003D60BF" w:rsidP="00FC5AC0">
      <w:pPr>
        <w:pStyle w:val="ListParagraph"/>
        <w:numPr>
          <w:ilvl w:val="1"/>
          <w:numId w:val="18"/>
        </w:numPr>
      </w:pPr>
      <w:r>
        <w:t>Duration: 2 days</w:t>
      </w:r>
    </w:p>
    <w:p w:rsidR="003D60BF" w:rsidRDefault="003D60BF" w:rsidP="00FC5AC0">
      <w:pPr>
        <w:pStyle w:val="ListParagraph"/>
        <w:numPr>
          <w:ilvl w:val="1"/>
          <w:numId w:val="18"/>
        </w:numPr>
      </w:pPr>
      <w:r>
        <w:t>Locations:</w:t>
      </w:r>
    </w:p>
    <w:p w:rsidR="003D60BF" w:rsidRDefault="003D60BF" w:rsidP="003D60BF">
      <w:pPr>
        <w:pStyle w:val="ListParagraph"/>
        <w:numPr>
          <w:ilvl w:val="2"/>
          <w:numId w:val="18"/>
        </w:numPr>
      </w:pPr>
      <w:r>
        <w:t>Accra – Ghana Medical Association</w:t>
      </w:r>
    </w:p>
    <w:p w:rsidR="003D60BF" w:rsidRDefault="005F3128" w:rsidP="003D60BF">
      <w:pPr>
        <w:pStyle w:val="ListParagraph"/>
        <w:numPr>
          <w:ilvl w:val="3"/>
          <w:numId w:val="18"/>
        </w:numPr>
      </w:pPr>
      <w:r>
        <w:t>Number of attende</w:t>
      </w:r>
      <w:r w:rsidR="003D60BF">
        <w:t xml:space="preserve">es at workshop: </w:t>
      </w:r>
      <w:r>
        <w:t>30</w:t>
      </w:r>
    </w:p>
    <w:p w:rsidR="003D60BF" w:rsidRDefault="003D60BF" w:rsidP="003D60BF">
      <w:pPr>
        <w:pStyle w:val="ListParagraph"/>
        <w:numPr>
          <w:ilvl w:val="2"/>
          <w:numId w:val="18"/>
        </w:numPr>
      </w:pPr>
      <w:r>
        <w:t>Kumasi – Conference Center, Miklin Hotel</w:t>
      </w:r>
    </w:p>
    <w:p w:rsidR="003D60BF" w:rsidRDefault="005F3128" w:rsidP="003D60BF">
      <w:pPr>
        <w:pStyle w:val="ListParagraph"/>
        <w:numPr>
          <w:ilvl w:val="3"/>
          <w:numId w:val="18"/>
        </w:numPr>
      </w:pPr>
      <w:r>
        <w:t>Number of attend</w:t>
      </w:r>
      <w:r w:rsidR="003D60BF">
        <w:t>ees at work</w:t>
      </w:r>
      <w:r>
        <w:t>sh</w:t>
      </w:r>
      <w:r w:rsidR="003D60BF">
        <w:t>op: 25</w:t>
      </w:r>
    </w:p>
    <w:p w:rsidR="00FC5AC0" w:rsidRDefault="00F46D12" w:rsidP="00072A11">
      <w:pPr>
        <w:pStyle w:val="ListParagraph"/>
        <w:numPr>
          <w:ilvl w:val="0"/>
          <w:numId w:val="18"/>
        </w:numPr>
      </w:pPr>
      <w:r>
        <w:t xml:space="preserve">For </w:t>
      </w:r>
      <w:r w:rsidR="00072A11">
        <w:t>Reviewers</w:t>
      </w:r>
      <w:r>
        <w:t xml:space="preserve">:  </w:t>
      </w:r>
      <w:r w:rsidR="00072A11">
        <w:t>Manuscript</w:t>
      </w:r>
      <w:r>
        <w:t xml:space="preserve"> Peer Review</w:t>
      </w:r>
      <w:r w:rsidR="00EB5F28">
        <w:t xml:space="preserve"> </w:t>
      </w:r>
      <w:r>
        <w:t>Principles</w:t>
      </w:r>
    </w:p>
    <w:p w:rsidR="0076464C" w:rsidRDefault="00FC5AC0" w:rsidP="00FC5AC0">
      <w:pPr>
        <w:pStyle w:val="ListParagraph"/>
        <w:numPr>
          <w:ilvl w:val="1"/>
          <w:numId w:val="18"/>
        </w:numPr>
      </w:pPr>
      <w:r>
        <w:t xml:space="preserve">Invitations </w:t>
      </w:r>
      <w:r w:rsidR="005F3128">
        <w:t xml:space="preserve">sent </w:t>
      </w:r>
      <w:r>
        <w:t>to: Current GMJ reviewers and potential reviewers</w:t>
      </w:r>
      <w:r w:rsidR="00EB5F28">
        <w:t xml:space="preserve">  </w:t>
      </w:r>
    </w:p>
    <w:p w:rsidR="003D60BF" w:rsidRDefault="003D60BF" w:rsidP="00FC5AC0">
      <w:pPr>
        <w:pStyle w:val="ListParagraph"/>
        <w:numPr>
          <w:ilvl w:val="1"/>
          <w:numId w:val="18"/>
        </w:numPr>
      </w:pPr>
      <w:r>
        <w:t xml:space="preserve">Duration: </w:t>
      </w:r>
      <w:r w:rsidR="005F3128">
        <w:t>1.5</w:t>
      </w:r>
      <w:r>
        <w:t xml:space="preserve"> days</w:t>
      </w:r>
    </w:p>
    <w:p w:rsidR="003D60BF" w:rsidRDefault="003D60BF" w:rsidP="00FC5AC0">
      <w:pPr>
        <w:pStyle w:val="ListParagraph"/>
        <w:numPr>
          <w:ilvl w:val="1"/>
          <w:numId w:val="18"/>
        </w:numPr>
      </w:pPr>
      <w:r>
        <w:t>Locations:</w:t>
      </w:r>
    </w:p>
    <w:p w:rsidR="003D60BF" w:rsidRDefault="003D60BF" w:rsidP="003D60BF">
      <w:pPr>
        <w:pStyle w:val="ListParagraph"/>
        <w:numPr>
          <w:ilvl w:val="2"/>
          <w:numId w:val="18"/>
        </w:numPr>
      </w:pPr>
      <w:r>
        <w:t xml:space="preserve">Accra – Ghana </w:t>
      </w:r>
      <w:r w:rsidR="005F3128">
        <w:t>Medical</w:t>
      </w:r>
      <w:r>
        <w:t xml:space="preserve"> Association</w:t>
      </w:r>
    </w:p>
    <w:p w:rsidR="005F3128" w:rsidRDefault="005F3128" w:rsidP="005F3128">
      <w:pPr>
        <w:pStyle w:val="ListParagraph"/>
        <w:numPr>
          <w:ilvl w:val="3"/>
          <w:numId w:val="18"/>
        </w:numPr>
      </w:pPr>
      <w:r>
        <w:t>Number attendees</w:t>
      </w:r>
      <w:r w:rsidR="00064086">
        <w:t>:</w:t>
      </w:r>
      <w:r>
        <w:t xml:space="preserve"> 35</w:t>
      </w:r>
    </w:p>
    <w:p w:rsidR="003D60BF" w:rsidRDefault="003D60BF" w:rsidP="003D60BF">
      <w:pPr>
        <w:pStyle w:val="ListParagraph"/>
        <w:numPr>
          <w:ilvl w:val="2"/>
          <w:numId w:val="18"/>
        </w:numPr>
      </w:pPr>
      <w:r>
        <w:t xml:space="preserve">Kumasi – </w:t>
      </w:r>
      <w:r w:rsidR="005F3128">
        <w:t>Conference</w:t>
      </w:r>
      <w:r>
        <w:t xml:space="preserve"> Center, Miklin Hotel</w:t>
      </w:r>
    </w:p>
    <w:p w:rsidR="005F3128" w:rsidRDefault="005F3128" w:rsidP="005F3128">
      <w:pPr>
        <w:pStyle w:val="ListParagraph"/>
        <w:numPr>
          <w:ilvl w:val="3"/>
          <w:numId w:val="18"/>
        </w:numPr>
      </w:pPr>
      <w:r>
        <w:t>Number of attendees</w:t>
      </w:r>
      <w:r w:rsidR="00064086">
        <w:t>:</w:t>
      </w:r>
      <w:r>
        <w:t xml:space="preserve"> 25</w:t>
      </w:r>
    </w:p>
    <w:p w:rsidR="0076464C" w:rsidRDefault="0076464C" w:rsidP="0076464C"/>
    <w:p w:rsidR="00C96181" w:rsidRDefault="00C96181" w:rsidP="00C96181">
      <w:r>
        <w:t xml:space="preserve">The workshops </w:t>
      </w:r>
      <w:r w:rsidR="00C91D41">
        <w:t>received</w:t>
      </w:r>
      <w:r>
        <w:t xml:space="preserve"> positive evaluation and served as way to unite </w:t>
      </w:r>
      <w:r w:rsidR="009A1C93">
        <w:t xml:space="preserve">GMA, </w:t>
      </w:r>
      <w:r>
        <w:t xml:space="preserve">readers, writers, reviewers, and </w:t>
      </w:r>
      <w:r w:rsidR="009A1C93">
        <w:t xml:space="preserve">GMJ </w:t>
      </w:r>
      <w:r>
        <w:t>Board Members together.</w:t>
      </w:r>
    </w:p>
    <w:p w:rsidR="00C96181" w:rsidRDefault="00C96181" w:rsidP="0076464C"/>
    <w:p w:rsidR="00FC5AC0" w:rsidRDefault="00FC5AC0" w:rsidP="0076464C">
      <w:r>
        <w:t xml:space="preserve">See Appendix A for a listing of the types of </w:t>
      </w:r>
      <w:r w:rsidR="00CB2D02">
        <w:t>organizations</w:t>
      </w:r>
      <w:r>
        <w:t xml:space="preserve"> and schools that w</w:t>
      </w:r>
      <w:r w:rsidR="003D60BF">
        <w:t xml:space="preserve">ere </w:t>
      </w:r>
      <w:r>
        <w:t xml:space="preserve">sent </w:t>
      </w:r>
      <w:r w:rsidR="00CB2D02">
        <w:t>invitations</w:t>
      </w:r>
      <w:r>
        <w:t>.</w:t>
      </w:r>
    </w:p>
    <w:p w:rsidR="00FC5AC0" w:rsidRDefault="00FC5AC0" w:rsidP="0076464C">
      <w:r>
        <w:t>Include</w:t>
      </w:r>
      <w:r w:rsidR="00064086">
        <w:t>d</w:t>
      </w:r>
      <w:r>
        <w:t xml:space="preserve"> in </w:t>
      </w:r>
      <w:r w:rsidR="00CB2D02">
        <w:t>Appendix</w:t>
      </w:r>
      <w:r>
        <w:t xml:space="preserve"> B is the </w:t>
      </w:r>
      <w:r w:rsidR="005F3128">
        <w:t xml:space="preserve">outline of the </w:t>
      </w:r>
      <w:r>
        <w:t xml:space="preserve">workshop program for the Authors. Then, in Appendix C is the </w:t>
      </w:r>
      <w:r w:rsidR="005F3128">
        <w:t xml:space="preserve">outline of </w:t>
      </w:r>
      <w:r>
        <w:t xml:space="preserve">workshop program for the </w:t>
      </w:r>
      <w:r w:rsidR="00064086">
        <w:t>R</w:t>
      </w:r>
      <w:r>
        <w:t>eviewers.</w:t>
      </w:r>
    </w:p>
    <w:p w:rsidR="003D60BF" w:rsidRDefault="003D60BF" w:rsidP="0076464C"/>
    <w:p w:rsidR="0067422D" w:rsidRDefault="0067422D" w:rsidP="0076464C">
      <w:r>
        <w:t xml:space="preserve">Note: In the initial discussions, the workshops were proposed as a few ½ day sessions – Jocalyn was able to increase content for the additional time, plus we added facilitation of specific topics from GMJ Board members (for example: </w:t>
      </w:r>
      <w:r w:rsidR="00064086">
        <w:t xml:space="preserve">sessions on </w:t>
      </w:r>
      <w:r w:rsidR="00C83EBD">
        <w:t>biostatistics</w:t>
      </w:r>
      <w:r>
        <w:t xml:space="preserve">, case reports, and GMJ workflow), where needed. </w:t>
      </w:r>
    </w:p>
    <w:p w:rsidR="002B4390" w:rsidRDefault="002B4390" w:rsidP="0076464C"/>
    <w:p w:rsidR="00932B4C" w:rsidRDefault="007B1BB3" w:rsidP="00732D07">
      <w:pPr>
        <w:pStyle w:val="Heading1"/>
        <w:widowControl w:val="0"/>
        <w:tabs>
          <w:tab w:val="clear" w:pos="144"/>
          <w:tab w:val="num" w:pos="432"/>
        </w:tabs>
        <w:spacing w:after="120"/>
      </w:pPr>
      <w:bookmarkStart w:id="7" w:name="_Toc477082458"/>
      <w:r>
        <w:t xml:space="preserve">GMJ </w:t>
      </w:r>
      <w:r w:rsidR="00932B4C">
        <w:t>Office</w:t>
      </w:r>
      <w:bookmarkEnd w:id="7"/>
    </w:p>
    <w:p w:rsidR="00BB6BA0" w:rsidRDefault="0067422D" w:rsidP="00484BE8">
      <w:r>
        <w:t>The GMJ team works w</w:t>
      </w:r>
      <w:r w:rsidR="00484BE8">
        <w:t xml:space="preserve">ithin the Ghana Medical Association </w:t>
      </w:r>
      <w:r>
        <w:t xml:space="preserve">office structure. </w:t>
      </w:r>
      <w:r w:rsidR="002B4390">
        <w:t xml:space="preserve">Currently, </w:t>
      </w:r>
      <w:r>
        <w:t>Freda Blanks</w:t>
      </w:r>
      <w:r w:rsidR="00C96181">
        <w:t>-O</w:t>
      </w:r>
      <w:r>
        <w:t>bmensah</w:t>
      </w:r>
      <w:r w:rsidR="00BB6BA0">
        <w:t>,</w:t>
      </w:r>
      <w:r>
        <w:t xml:space="preserve"> is job sharing as both the</w:t>
      </w:r>
      <w:r w:rsidR="00F84D5F">
        <w:t xml:space="preserve"> GMA </w:t>
      </w:r>
      <w:r w:rsidR="00C83EBD">
        <w:t>Executive</w:t>
      </w:r>
      <w:r w:rsidR="00F84D5F">
        <w:t xml:space="preserve"> </w:t>
      </w:r>
      <w:r w:rsidR="00064086">
        <w:t>s</w:t>
      </w:r>
      <w:r w:rsidR="00C83EBD">
        <w:t>ecretary</w:t>
      </w:r>
      <w:r w:rsidR="00F84D5F">
        <w:t xml:space="preserve"> and GMJ Ed</w:t>
      </w:r>
      <w:r>
        <w:t xml:space="preserve">itorial </w:t>
      </w:r>
      <w:r w:rsidR="00F84D5F">
        <w:t>A</w:t>
      </w:r>
      <w:r>
        <w:t>ssistant. S</w:t>
      </w:r>
      <w:r w:rsidR="00BB6BA0">
        <w:t>he served as</w:t>
      </w:r>
      <w:r>
        <w:t xml:space="preserve"> the daily operation contact during the PwB period. </w:t>
      </w:r>
      <w:r w:rsidR="00484BE8">
        <w:t xml:space="preserve">Meg had </w:t>
      </w:r>
      <w:r w:rsidR="00BB6BA0">
        <w:t xml:space="preserve">the </w:t>
      </w:r>
      <w:r w:rsidR="00C83EBD">
        <w:t>opportunity</w:t>
      </w:r>
      <w:r w:rsidR="00484BE8">
        <w:t xml:space="preserve"> to </w:t>
      </w:r>
      <w:r w:rsidR="00BB6BA0">
        <w:t xml:space="preserve">discuss </w:t>
      </w:r>
      <w:r w:rsidR="00484BE8">
        <w:t xml:space="preserve">the </w:t>
      </w:r>
      <w:r w:rsidR="00C83EBD">
        <w:t>general</w:t>
      </w:r>
      <w:r w:rsidR="00E0249E">
        <w:t xml:space="preserve"> </w:t>
      </w:r>
      <w:r w:rsidR="00484BE8">
        <w:t xml:space="preserve">journal workflow </w:t>
      </w:r>
      <w:r w:rsidR="00E0249E">
        <w:t xml:space="preserve">and </w:t>
      </w:r>
      <w:r w:rsidR="00C83EBD">
        <w:t>administration</w:t>
      </w:r>
      <w:r w:rsidR="00E0249E">
        <w:t xml:space="preserve"> efforts </w:t>
      </w:r>
      <w:r w:rsidR="00484BE8">
        <w:t>with David</w:t>
      </w:r>
      <w:r>
        <w:t xml:space="preserve"> Ofori-Adjei</w:t>
      </w:r>
      <w:r w:rsidR="00F84D5F">
        <w:t xml:space="preserve"> – Editor in Chief</w:t>
      </w:r>
      <w:r w:rsidR="00BB6BA0">
        <w:t xml:space="preserve">, </w:t>
      </w:r>
      <w:r w:rsidR="00C96181">
        <w:t xml:space="preserve">Margaret Lartey – Deputy Editor, </w:t>
      </w:r>
      <w:r w:rsidR="00BB6BA0">
        <w:t>Freda</w:t>
      </w:r>
      <w:r w:rsidR="00064086">
        <w:t>,</w:t>
      </w:r>
      <w:r>
        <w:t xml:space="preserve"> and Joe Booney</w:t>
      </w:r>
      <w:r w:rsidR="00BB6BA0">
        <w:t xml:space="preserve"> </w:t>
      </w:r>
      <w:r w:rsidR="00F84D5F">
        <w:t xml:space="preserve">- </w:t>
      </w:r>
      <w:r w:rsidR="00BB6BA0">
        <w:t>current Editorial Intern</w:t>
      </w:r>
      <w:r>
        <w:t>.</w:t>
      </w:r>
      <w:r w:rsidR="00C96181">
        <w:t xml:space="preserve">  Margaret has been positioned in </w:t>
      </w:r>
      <w:r w:rsidR="00C91D41">
        <w:t>succession</w:t>
      </w:r>
      <w:r w:rsidR="00C96181">
        <w:t xml:space="preserve"> planning to next take the </w:t>
      </w:r>
      <w:r w:rsidR="008A5732">
        <w:t xml:space="preserve">position </w:t>
      </w:r>
      <w:r w:rsidR="00C96181">
        <w:t>as Editor-in-Chief.</w:t>
      </w:r>
    </w:p>
    <w:p w:rsidR="00BB6BA0" w:rsidRDefault="00BB6BA0" w:rsidP="00484BE8"/>
    <w:p w:rsidR="00484BE8" w:rsidRDefault="00E0249E" w:rsidP="00484BE8">
      <w:r>
        <w:t xml:space="preserve">In addition to the general workflow issues, </w:t>
      </w:r>
      <w:r w:rsidR="00BB6BA0">
        <w:t xml:space="preserve">these areas were </w:t>
      </w:r>
      <w:r>
        <w:t>included</w:t>
      </w:r>
      <w:r w:rsidR="00064086">
        <w:t xml:space="preserve"> in discussions</w:t>
      </w:r>
      <w:r w:rsidR="00BB6BA0">
        <w:t>:</w:t>
      </w:r>
    </w:p>
    <w:p w:rsidR="00484BE8" w:rsidRDefault="00484BE8" w:rsidP="00484BE8"/>
    <w:p w:rsidR="00D37D9F" w:rsidRDefault="00D37D9F" w:rsidP="00484BE8"/>
    <w:p w:rsidR="00D37D9F" w:rsidRPr="00484BE8" w:rsidRDefault="00D37D9F" w:rsidP="00484BE8"/>
    <w:p w:rsidR="00064086" w:rsidRDefault="00CB2D02" w:rsidP="00932B4C">
      <w:r>
        <w:rPr>
          <w:b/>
        </w:rPr>
        <w:t>Scholar One manuscript</w:t>
      </w:r>
      <w:r w:rsidR="00FC5AC0" w:rsidRPr="00FC5AC0">
        <w:rPr>
          <w:b/>
        </w:rPr>
        <w:t xml:space="preserve"> submission system:</w:t>
      </w:r>
      <w:r w:rsidR="00FC5AC0">
        <w:t xml:space="preserve">  </w:t>
      </w:r>
    </w:p>
    <w:p w:rsidR="00932B4C" w:rsidRDefault="00FC5AC0" w:rsidP="00932B4C">
      <w:r>
        <w:t xml:space="preserve">Before and after the workshops, </w:t>
      </w:r>
      <w:r w:rsidR="00CB2D02">
        <w:t>M</w:t>
      </w:r>
      <w:r w:rsidR="00064086">
        <w:t>eg</w:t>
      </w:r>
      <w:r>
        <w:t xml:space="preserve"> sche</w:t>
      </w:r>
      <w:r w:rsidR="00CB2D02">
        <w:t>du</w:t>
      </w:r>
      <w:r>
        <w:t>le</w:t>
      </w:r>
      <w:r w:rsidR="00CB2D02">
        <w:t>d</w:t>
      </w:r>
      <w:r>
        <w:t xml:space="preserve"> time to review the </w:t>
      </w:r>
      <w:r w:rsidR="00932B4C">
        <w:t xml:space="preserve">ScholarOne </w:t>
      </w:r>
      <w:r w:rsidR="00064086">
        <w:t xml:space="preserve">operational procedures with </w:t>
      </w:r>
      <w:r>
        <w:t xml:space="preserve">Freda </w:t>
      </w:r>
      <w:r w:rsidR="002B030B">
        <w:t xml:space="preserve">and </w:t>
      </w:r>
      <w:r>
        <w:t xml:space="preserve">listen to an on-line Administrators Training session. </w:t>
      </w:r>
      <w:r w:rsidR="00BB6BA0">
        <w:t xml:space="preserve">Meg shared the </w:t>
      </w:r>
      <w:r w:rsidR="00F84D5F">
        <w:t>A</w:t>
      </w:r>
      <w:r w:rsidR="00BB6BA0">
        <w:t xml:space="preserve">dministrative </w:t>
      </w:r>
      <w:r w:rsidR="00F84D5F">
        <w:t>G</w:t>
      </w:r>
      <w:r w:rsidR="00BB6BA0">
        <w:t>uide</w:t>
      </w:r>
      <w:r w:rsidR="00F84D5F">
        <w:t>, Author Guide,</w:t>
      </w:r>
      <w:r w:rsidR="00BB6BA0">
        <w:t xml:space="preserve"> and access to the on-line training resources with Freda for future reference.</w:t>
      </w:r>
      <w:r w:rsidR="002B030B">
        <w:t xml:space="preserve"> See Appendix </w:t>
      </w:r>
      <w:r w:rsidR="00064086">
        <w:t>D</w:t>
      </w:r>
      <w:r w:rsidR="002B030B">
        <w:t xml:space="preserve"> </w:t>
      </w:r>
      <w:r w:rsidR="00C83EBD">
        <w:t>Scholar</w:t>
      </w:r>
      <w:r w:rsidR="002B030B">
        <w:t xml:space="preserve"> One.</w:t>
      </w:r>
    </w:p>
    <w:p w:rsidR="00E0249E" w:rsidRDefault="00E0249E" w:rsidP="00932B4C"/>
    <w:p w:rsidR="00E0249E" w:rsidRDefault="00E0249E" w:rsidP="00932B4C">
      <w:r>
        <w:t xml:space="preserve">For use of the </w:t>
      </w:r>
      <w:r w:rsidR="00F84D5F">
        <w:t xml:space="preserve">Scholar One system appears to work very well for the GMJ. There are some points that they can further customize for specific GMJ activities. These areas they are aware of and they will follow-up, as needed. There are also additional features that they can take advantage of, for example the use of the proxy </w:t>
      </w:r>
      <w:r w:rsidR="00C83EBD">
        <w:t xml:space="preserve">role </w:t>
      </w:r>
      <w:r w:rsidR="00F84D5F">
        <w:t>that Freda can use to assist David and Margaret with actions. They can review the procedure</w:t>
      </w:r>
      <w:r w:rsidR="00C83EBD">
        <w:t xml:space="preserve"> guides</w:t>
      </w:r>
      <w:r w:rsidR="00F84D5F">
        <w:t xml:space="preserve"> and request assistance, as needed.</w:t>
      </w:r>
    </w:p>
    <w:p w:rsidR="00C96181" w:rsidRDefault="00C96181" w:rsidP="00932B4C"/>
    <w:p w:rsidR="00C96181" w:rsidRDefault="00C96181" w:rsidP="00932B4C">
      <w:r>
        <w:t>A session on the GMJ workflow within ScholarOne was included in the workshops provided.</w:t>
      </w:r>
    </w:p>
    <w:p w:rsidR="00FC5AC0" w:rsidRDefault="00FC5AC0" w:rsidP="00932B4C"/>
    <w:p w:rsidR="00064086" w:rsidRDefault="00932B4C" w:rsidP="00932B4C">
      <w:pPr>
        <w:rPr>
          <w:b/>
        </w:rPr>
      </w:pPr>
      <w:r w:rsidRPr="00FC5AC0">
        <w:rPr>
          <w:b/>
        </w:rPr>
        <w:t xml:space="preserve">Points for a Business </w:t>
      </w:r>
      <w:r w:rsidR="00E0249E">
        <w:rPr>
          <w:b/>
        </w:rPr>
        <w:t>P</w:t>
      </w:r>
      <w:r w:rsidRPr="00FC5AC0">
        <w:rPr>
          <w:b/>
        </w:rPr>
        <w:t>lan</w:t>
      </w:r>
      <w:r w:rsidR="00FC5AC0">
        <w:rPr>
          <w:b/>
        </w:rPr>
        <w:t xml:space="preserve">:  </w:t>
      </w:r>
    </w:p>
    <w:p w:rsidR="002B030B" w:rsidRDefault="00FC5AC0" w:rsidP="00932B4C">
      <w:r w:rsidRPr="00FC5AC0">
        <w:t>After observing the editorial team</w:t>
      </w:r>
      <w:r w:rsidR="00CB2D02" w:rsidRPr="00FC5AC0">
        <w:t>, a</w:t>
      </w:r>
      <w:r w:rsidRPr="00FC5AC0">
        <w:t xml:space="preserve"> listing of points to be considered for a business plan and action items has been prepared. </w:t>
      </w:r>
      <w:r w:rsidR="002B030B">
        <w:t xml:space="preserve">The points are covering a diverse area of topics for the journal and several </w:t>
      </w:r>
      <w:r w:rsidR="00C83EBD">
        <w:t>categories</w:t>
      </w:r>
      <w:r w:rsidR="002B030B">
        <w:t xml:space="preserve"> of </w:t>
      </w:r>
      <w:r w:rsidR="00C83EBD">
        <w:t>strategies</w:t>
      </w:r>
      <w:r w:rsidR="002B030B">
        <w:t xml:space="preserve"> for the future.  In addition, the points include a sample of how an action plan could be created for the next few years. </w:t>
      </w:r>
    </w:p>
    <w:p w:rsidR="002B030B" w:rsidRDefault="002B030B" w:rsidP="00932B4C"/>
    <w:p w:rsidR="002969C0" w:rsidRDefault="00BB6BA0" w:rsidP="00932B4C">
      <w:r>
        <w:t>Meg Brew presented these point to Margaret Lartey</w:t>
      </w:r>
      <w:r w:rsidR="00F84D5F">
        <w:t xml:space="preserve"> – Deputy Editor</w:t>
      </w:r>
      <w:r>
        <w:t xml:space="preserve"> (and submitted by email to team). Margaret will review and consider further actions on these points</w:t>
      </w:r>
      <w:r w:rsidR="00064086">
        <w:t xml:space="preserve">. </w:t>
      </w:r>
      <w:r w:rsidR="00FC5AC0" w:rsidRPr="00FC5AC0">
        <w:t xml:space="preserve">See Appendix </w:t>
      </w:r>
      <w:r w:rsidR="00064086">
        <w:t>E</w:t>
      </w:r>
      <w:r w:rsidR="00FC5AC0" w:rsidRPr="00FC5AC0">
        <w:t>.   This list of points can be used by the Editorial team to draft an actual GMJ Business plan.</w:t>
      </w:r>
      <w:r w:rsidR="002969C0">
        <w:t xml:space="preserve"> Taking the time to do strategic thinking with GMJ is a recommendation </w:t>
      </w:r>
      <w:r w:rsidR="005A24E6">
        <w:t xml:space="preserve">to include </w:t>
      </w:r>
      <w:r w:rsidR="002969C0">
        <w:t>for a future PwB offer.</w:t>
      </w:r>
      <w:r w:rsidR="00A00D1E">
        <w:t xml:space="preserve"> Though, this </w:t>
      </w:r>
      <w:r w:rsidR="005A24E6">
        <w:t xml:space="preserve">business plan exercise </w:t>
      </w:r>
      <w:r w:rsidR="00A00D1E">
        <w:t xml:space="preserve">will require </w:t>
      </w:r>
      <w:r w:rsidR="005A24E6">
        <w:t xml:space="preserve">pre-work on </w:t>
      </w:r>
      <w:r w:rsidR="00C83EBD">
        <w:t>preparation</w:t>
      </w:r>
      <w:r w:rsidR="005A24E6">
        <w:t xml:space="preserve"> (for content and Editorial Board involvement and discussion) </w:t>
      </w:r>
      <w:r w:rsidR="00A00D1E">
        <w:t xml:space="preserve">time </w:t>
      </w:r>
      <w:r w:rsidR="00C96181">
        <w:t>and commitment from GMJ to get this completed.</w:t>
      </w:r>
    </w:p>
    <w:p w:rsidR="007B1BB3" w:rsidRDefault="007B1BB3" w:rsidP="00932B4C"/>
    <w:p w:rsidR="007B1BB3" w:rsidRPr="008A5732" w:rsidRDefault="007B1BB3" w:rsidP="00932B4C">
      <w:pPr>
        <w:rPr>
          <w:b/>
        </w:rPr>
      </w:pPr>
      <w:r w:rsidRPr="008A5732">
        <w:rPr>
          <w:b/>
        </w:rPr>
        <w:t>Visit to Lancet office:</w:t>
      </w:r>
    </w:p>
    <w:p w:rsidR="008A5732" w:rsidRDefault="007B1BB3" w:rsidP="008A5732">
      <w:r>
        <w:t>In early March, Margar</w:t>
      </w:r>
      <w:r w:rsidR="008A5732">
        <w:t>e</w:t>
      </w:r>
      <w:r>
        <w:t>t has scheduled a week visit to The Lance</w:t>
      </w:r>
      <w:r w:rsidR="008A5732">
        <w:t>t</w:t>
      </w:r>
      <w:r>
        <w:t xml:space="preserve"> offices. This visit is under </w:t>
      </w:r>
      <w:r w:rsidR="008A5732">
        <w:t xml:space="preserve">the oversite of </w:t>
      </w:r>
      <w:r w:rsidR="008A5732">
        <w:t>Udani Samarasekera (</w:t>
      </w:r>
      <w:hyperlink r:id="rId14" w:history="1">
        <w:r w:rsidR="008A5732">
          <w:rPr>
            <w:rStyle w:val="Hyperlink"/>
          </w:rPr>
          <w:t>u.samarasekera@lancet.com</w:t>
        </w:r>
      </w:hyperlink>
      <w:r w:rsidR="008A5732">
        <w:t>), Senior Editor at</w:t>
      </w:r>
      <w:r w:rsidR="008A5732">
        <w:t xml:space="preserve"> The Lancet and based in London. </w:t>
      </w:r>
      <w:r w:rsidR="008A5732">
        <w:t>The Lancet partners both with the G</w:t>
      </w:r>
      <w:r w:rsidR="008A5732">
        <w:t>MJ</w:t>
      </w:r>
      <w:r w:rsidR="008A5732">
        <w:t xml:space="preserve"> and the Sierra Leone Journal of Biomedical Research. Udani has been the Lancet’s key contact for the journals in Ghana and Sierra Leone, and was present at the last two AJPP annual meetings.</w:t>
      </w:r>
    </w:p>
    <w:p w:rsidR="008A5732" w:rsidRDefault="008A5732" w:rsidP="008A5732"/>
    <w:p w:rsidR="008A5732" w:rsidRDefault="008A5732" w:rsidP="008A5732">
      <w:pPr>
        <w:rPr>
          <w:szCs w:val="22"/>
        </w:rPr>
      </w:pPr>
      <w:r>
        <w:t xml:space="preserve">This visit will provide an orientation and </w:t>
      </w:r>
      <w:r w:rsidR="00D06283">
        <w:t>opportunity</w:t>
      </w:r>
      <w:r>
        <w:t xml:space="preserve"> for Margaret to see the active workings of a large editorial office. If the schedule allows, Jocalyn will plan time to meet with Margaret during this visit as follow-up to the PwB </w:t>
      </w:r>
      <w:r w:rsidR="00D06283">
        <w:t>assignment</w:t>
      </w:r>
      <w:r>
        <w:t xml:space="preserve">. </w:t>
      </w:r>
    </w:p>
    <w:p w:rsidR="002969C0" w:rsidRDefault="002969C0" w:rsidP="00932B4C"/>
    <w:p w:rsidR="008D431D" w:rsidRDefault="008D431D" w:rsidP="008D431D">
      <w:pPr>
        <w:pStyle w:val="Heading1"/>
      </w:pPr>
      <w:bookmarkStart w:id="8" w:name="_Toc477082459"/>
      <w:r>
        <w:t>Follow-up</w:t>
      </w:r>
      <w:bookmarkEnd w:id="8"/>
    </w:p>
    <w:p w:rsidR="008D431D" w:rsidRDefault="00F46D12" w:rsidP="00932B4C">
      <w:r>
        <w:t xml:space="preserve">There are a few </w:t>
      </w:r>
      <w:r w:rsidR="00EB20D4">
        <w:t>additional items</w:t>
      </w:r>
      <w:r>
        <w:t xml:space="preserve"> for follow-up:</w:t>
      </w:r>
    </w:p>
    <w:p w:rsidR="00F46D12" w:rsidRDefault="00F46D12" w:rsidP="00932B4C"/>
    <w:p w:rsidR="002B030B" w:rsidRPr="00EB20D4" w:rsidRDefault="002B030B" w:rsidP="00932B4C">
      <w:pPr>
        <w:rPr>
          <w:b/>
        </w:rPr>
      </w:pPr>
      <w:r w:rsidRPr="00EB20D4">
        <w:rPr>
          <w:b/>
        </w:rPr>
        <w:t xml:space="preserve">New </w:t>
      </w:r>
      <w:r w:rsidR="00EB20D4">
        <w:rPr>
          <w:b/>
        </w:rPr>
        <w:t>r</w:t>
      </w:r>
      <w:r w:rsidRPr="00EB20D4">
        <w:rPr>
          <w:b/>
        </w:rPr>
        <w:t>elations and branches from the GMJ (for additional PwB opportunities):</w:t>
      </w:r>
    </w:p>
    <w:p w:rsidR="00EB20D4" w:rsidRDefault="002969C0" w:rsidP="00932B4C">
      <w:r>
        <w:t>Several</w:t>
      </w:r>
      <w:r w:rsidR="00EB20D4">
        <w:t xml:space="preserve"> attendees to the workshops asked about future </w:t>
      </w:r>
      <w:r>
        <w:t>engagements</w:t>
      </w:r>
      <w:r w:rsidR="00EB20D4">
        <w:t xml:space="preserve"> for PwB in Ghana – possible way for the GMJ to</w:t>
      </w:r>
      <w:r w:rsidR="00C96181">
        <w:t xml:space="preserve"> further </w:t>
      </w:r>
      <w:r w:rsidR="00EB20D4">
        <w:t>branch out to their readership community. Would this be an option?</w:t>
      </w:r>
    </w:p>
    <w:p w:rsidR="00EB20D4" w:rsidRDefault="00EB20D4" w:rsidP="00932B4C"/>
    <w:p w:rsidR="008D431D" w:rsidRDefault="00F46D12" w:rsidP="00932B4C">
      <w:r>
        <w:t xml:space="preserve">Joe Bonney (Editorial Intern) has asked </w:t>
      </w:r>
      <w:r w:rsidR="00CB2D02">
        <w:t xml:space="preserve">if there is a possibility </w:t>
      </w:r>
      <w:r>
        <w:t xml:space="preserve">for assistance </w:t>
      </w:r>
      <w:r w:rsidR="00CB2D02">
        <w:t xml:space="preserve">from Elsevier Foundation or Publishers without Borders </w:t>
      </w:r>
      <w:r w:rsidR="00072A11">
        <w:t xml:space="preserve">to </w:t>
      </w:r>
      <w:r w:rsidR="00072A11" w:rsidRPr="008D431D">
        <w:t>help</w:t>
      </w:r>
      <w:r w:rsidR="008D431D" w:rsidRPr="008D431D">
        <w:t xml:space="preserve"> facilitate </w:t>
      </w:r>
      <w:r w:rsidR="00CB2D02">
        <w:t xml:space="preserve">the Emergency Centers request for support with services.  They are asking for </w:t>
      </w:r>
      <w:r w:rsidR="008D431D" w:rsidRPr="008D431D">
        <w:t xml:space="preserve">supporting </w:t>
      </w:r>
      <w:r w:rsidR="00CB2D02">
        <w:t xml:space="preserve">with obtaining </w:t>
      </w:r>
      <w:r w:rsidR="00072A11">
        <w:t xml:space="preserve">the </w:t>
      </w:r>
      <w:r w:rsidR="00072A11" w:rsidRPr="008D431D">
        <w:t>research</w:t>
      </w:r>
      <w:r w:rsidR="008D431D" w:rsidRPr="008D431D">
        <w:t xml:space="preserve"> capacity in the Emergency Center in Kumasi, in terms of </w:t>
      </w:r>
      <w:r w:rsidR="00CB2D02">
        <w:t>b</w:t>
      </w:r>
      <w:r w:rsidR="008D431D" w:rsidRPr="008D431D">
        <w:t>ook</w:t>
      </w:r>
      <w:r>
        <w:t>s</w:t>
      </w:r>
      <w:r w:rsidR="008D431D" w:rsidRPr="008D431D">
        <w:t xml:space="preserve">, </w:t>
      </w:r>
      <w:r>
        <w:t xml:space="preserve">journals, </w:t>
      </w:r>
      <w:r w:rsidR="005D4BF6" w:rsidRPr="008D431D">
        <w:t>access</w:t>
      </w:r>
      <w:r w:rsidR="008D431D" w:rsidRPr="008D431D">
        <w:t xml:space="preserve"> to database, etc.</w:t>
      </w:r>
    </w:p>
    <w:p w:rsidR="00EB20D4" w:rsidRPr="002B4390" w:rsidRDefault="00EB20D4" w:rsidP="00932B4C">
      <w:pPr>
        <w:rPr>
          <w:b/>
        </w:rPr>
      </w:pPr>
    </w:p>
    <w:p w:rsidR="002B4390" w:rsidRPr="002B4390" w:rsidRDefault="002B4390" w:rsidP="00932B4C">
      <w:pPr>
        <w:rPr>
          <w:b/>
        </w:rPr>
      </w:pPr>
      <w:r w:rsidRPr="002B4390">
        <w:rPr>
          <w:b/>
        </w:rPr>
        <w:t>GMJ Staff Allocation:</w:t>
      </w:r>
    </w:p>
    <w:p w:rsidR="002B4390" w:rsidRDefault="002B4390" w:rsidP="00932B4C">
      <w:r>
        <w:t>The Editorial team has proposed that a staff member be fully, allocated to the GMJ. This proposal was to be submitted to the GMA. It would be good to follow-up with David and Margaret if this request has been completed.</w:t>
      </w:r>
    </w:p>
    <w:p w:rsidR="00D06283" w:rsidRDefault="00D06283" w:rsidP="00932B4C"/>
    <w:p w:rsidR="00D06283" w:rsidRDefault="00D06283" w:rsidP="00932B4C">
      <w:r>
        <w:t>Also recommend to monitor the editorial teams succession planning.</w:t>
      </w:r>
    </w:p>
    <w:p w:rsidR="002B4390" w:rsidRDefault="002B4390" w:rsidP="00932B4C"/>
    <w:p w:rsidR="00EB20D4" w:rsidRPr="002B4390" w:rsidRDefault="00EB20D4" w:rsidP="00932B4C">
      <w:pPr>
        <w:rPr>
          <w:b/>
        </w:rPr>
      </w:pPr>
      <w:r w:rsidRPr="002B4390">
        <w:rPr>
          <w:b/>
        </w:rPr>
        <w:t>Scopus and ScienceDirect Access</w:t>
      </w:r>
      <w:r w:rsidR="002B4390">
        <w:rPr>
          <w:b/>
        </w:rPr>
        <w:t>:</w:t>
      </w:r>
    </w:p>
    <w:p w:rsidR="007B1BB3" w:rsidRDefault="00EB20D4" w:rsidP="00932B4C">
      <w:r>
        <w:t>Continue to work with Elsevier contacts to expand the access for Scopus and Scienc</w:t>
      </w:r>
      <w:r w:rsidR="00C91D41">
        <w:t>e</w:t>
      </w:r>
      <w:r>
        <w:t>Direct</w:t>
      </w:r>
      <w:r w:rsidR="00C96181">
        <w:t xml:space="preserve"> in Ghana</w:t>
      </w:r>
      <w:r>
        <w:t xml:space="preserve">. Currently, access is available at the </w:t>
      </w:r>
      <w:r w:rsidR="002969C0">
        <w:t>University</w:t>
      </w:r>
      <w:r>
        <w:t xml:space="preserve"> of Ghana. There are </w:t>
      </w:r>
      <w:r w:rsidR="002969C0">
        <w:t>negotiations</w:t>
      </w:r>
      <w:r>
        <w:t xml:space="preserve"> and discussion with sales/Scopus departments to expand services.</w:t>
      </w:r>
      <w:r w:rsidR="00DF31EF">
        <w:t xml:space="preserve"> </w:t>
      </w:r>
      <w:r w:rsidR="007B1BB3" w:rsidRPr="007B1BB3">
        <w:t>(</w:t>
      </w:r>
      <w:r w:rsidR="00D06283" w:rsidRPr="007B1BB3">
        <w:t>Reference</w:t>
      </w:r>
      <w:r w:rsidR="007B1BB3" w:rsidRPr="007B1BB3">
        <w:t xml:space="preserve"> contacts: Charon Estelle Duermeijer and Ingrid van Stadt</w:t>
      </w:r>
      <w:r w:rsidR="007B1BB3">
        <w:t>)</w:t>
      </w:r>
    </w:p>
    <w:p w:rsidR="007B1BB3" w:rsidRDefault="007B1BB3" w:rsidP="00932B4C"/>
    <w:p w:rsidR="002B030B" w:rsidRPr="00EB20D4" w:rsidRDefault="002B030B" w:rsidP="00932B4C">
      <w:pPr>
        <w:rPr>
          <w:b/>
        </w:rPr>
      </w:pPr>
      <w:r w:rsidRPr="00EB20D4">
        <w:rPr>
          <w:b/>
        </w:rPr>
        <w:t>GMJ Indexing</w:t>
      </w:r>
      <w:r w:rsidR="007B1BB3">
        <w:rPr>
          <w:b/>
        </w:rPr>
        <w:t xml:space="preserve"> - Scopus</w:t>
      </w:r>
      <w:r w:rsidRPr="00EB20D4">
        <w:rPr>
          <w:b/>
        </w:rPr>
        <w:t>:</w:t>
      </w:r>
    </w:p>
    <w:p w:rsidR="00EB5F28" w:rsidRDefault="00D94832" w:rsidP="00932B4C">
      <w:r>
        <w:t xml:space="preserve">A Submission Request was prepared for final review and submission for </w:t>
      </w:r>
      <w:r w:rsidR="00EB20D4">
        <w:t xml:space="preserve">GMJ </w:t>
      </w:r>
      <w:r>
        <w:t xml:space="preserve">consideration to be indexed for the Scopus Database.  Follow-up is needed to ensure the submission was submitted and be able to address any </w:t>
      </w:r>
      <w:r w:rsidR="00CB2D02">
        <w:t>queries</w:t>
      </w:r>
      <w:r>
        <w:t xml:space="preserve"> from the Scopus review team.</w:t>
      </w:r>
      <w:r w:rsidR="00EB20D4">
        <w:t xml:space="preserve"> </w:t>
      </w:r>
    </w:p>
    <w:p w:rsidR="00EB20D4" w:rsidRDefault="00EB20D4" w:rsidP="00932B4C"/>
    <w:p w:rsidR="00EB20D4" w:rsidRPr="00EB20D4" w:rsidRDefault="00EB20D4" w:rsidP="00932B4C">
      <w:pPr>
        <w:rPr>
          <w:b/>
        </w:rPr>
      </w:pPr>
      <w:r w:rsidRPr="00EB20D4">
        <w:rPr>
          <w:b/>
        </w:rPr>
        <w:t>Aims &amp; Scope:</w:t>
      </w:r>
    </w:p>
    <w:p w:rsidR="00EB5F28" w:rsidRDefault="00F46D12" w:rsidP="00932B4C">
      <w:r>
        <w:t xml:space="preserve">For the Scopus Indexing submission, a draft of the GMJ Aims and Scope was proposed. This text can be further reviewed and approved by the </w:t>
      </w:r>
      <w:r w:rsidR="00072A11">
        <w:t>Editorial</w:t>
      </w:r>
      <w:r>
        <w:t xml:space="preserve"> Board for future usage – perhaps add to the GMJ website.</w:t>
      </w:r>
    </w:p>
    <w:p w:rsidR="00EB5F28" w:rsidRDefault="00EB5F28" w:rsidP="00932B4C"/>
    <w:p w:rsidR="00EB5F28" w:rsidRDefault="00EB5F28" w:rsidP="00F46D12">
      <w:pPr>
        <w:ind w:left="720"/>
      </w:pPr>
      <w:r>
        <w:t>Aims &amp; Scope of GMJ</w:t>
      </w:r>
    </w:p>
    <w:p w:rsidR="00EB5F28" w:rsidRDefault="00EB5F28" w:rsidP="00F46D12">
      <w:pPr>
        <w:ind w:left="720"/>
      </w:pPr>
    </w:p>
    <w:p w:rsidR="00EB5F28" w:rsidRDefault="00EB5F28" w:rsidP="00F46D12">
      <w:pPr>
        <w:ind w:left="720"/>
      </w:pPr>
      <w:r>
        <w:t xml:space="preserve">The Ghana Medical Journal is a peer-reviewed journal publishing quality manuscripts on all aspects of health, health care and the medical sciences. </w:t>
      </w:r>
    </w:p>
    <w:p w:rsidR="00EB5F28" w:rsidRDefault="00EB5F28" w:rsidP="00F46D12">
      <w:pPr>
        <w:pStyle w:val="ListParagraph"/>
        <w:numPr>
          <w:ilvl w:val="0"/>
          <w:numId w:val="17"/>
        </w:numPr>
        <w:ind w:left="1440"/>
      </w:pPr>
      <w:r>
        <w:t>Full text: Published articles are available online at the journal websit</w:t>
      </w:r>
      <w:r w:rsidR="00C91D41">
        <w:t>e, at African Journals Online (AJOL), and PubMed Central (</w:t>
      </w:r>
      <w:r>
        <w:t xml:space="preserve">PMC). </w:t>
      </w:r>
    </w:p>
    <w:p w:rsidR="00EB5F28" w:rsidRDefault="00EB5F28" w:rsidP="00F46D12">
      <w:pPr>
        <w:pStyle w:val="ListParagraph"/>
        <w:numPr>
          <w:ilvl w:val="0"/>
          <w:numId w:val="17"/>
        </w:numPr>
        <w:ind w:left="1440"/>
      </w:pPr>
      <w:r>
        <w:t>Readership: Doctors, students, researchers, other health care professionals, policy makers, pharmaceutical representatives, press, and public</w:t>
      </w:r>
    </w:p>
    <w:p w:rsidR="00EB5F28" w:rsidRDefault="00EB5F28" w:rsidP="00F46D12">
      <w:pPr>
        <w:pStyle w:val="ListParagraph"/>
        <w:numPr>
          <w:ilvl w:val="0"/>
          <w:numId w:val="17"/>
        </w:numPr>
        <w:ind w:left="1440"/>
      </w:pPr>
      <w:r>
        <w:t xml:space="preserve">Publications: </w:t>
      </w:r>
    </w:p>
    <w:p w:rsidR="00EB5F28" w:rsidRDefault="00EB5F28" w:rsidP="00F46D12">
      <w:pPr>
        <w:pStyle w:val="ListParagraph"/>
        <w:numPr>
          <w:ilvl w:val="0"/>
          <w:numId w:val="16"/>
        </w:numPr>
        <w:ind w:left="1800"/>
      </w:pPr>
      <w:r>
        <w:t xml:space="preserve">Original Articles: Innovative or contribute further to well-established knowledge in a particular field. Articles on all the medical specialties including the basic sciences, paraclinical and clinical sciences will be considered. </w:t>
      </w:r>
    </w:p>
    <w:p w:rsidR="00EB5F28" w:rsidRDefault="00EB5F28" w:rsidP="00F46D12">
      <w:pPr>
        <w:pStyle w:val="ListParagraph"/>
        <w:numPr>
          <w:ilvl w:val="0"/>
          <w:numId w:val="16"/>
        </w:numPr>
        <w:ind w:left="1800"/>
      </w:pPr>
      <w:r>
        <w:t xml:space="preserve">Special Articles: Review articles, articles on special medical events, clinical notes and clinical investigation. Review articles should cite original works that lead to formulation of a concept, theory or hypothesis. </w:t>
      </w:r>
    </w:p>
    <w:p w:rsidR="00EB5F28" w:rsidRDefault="00EB5F28" w:rsidP="00F46D12">
      <w:pPr>
        <w:pStyle w:val="ListParagraph"/>
        <w:numPr>
          <w:ilvl w:val="0"/>
          <w:numId w:val="16"/>
        </w:numPr>
        <w:ind w:left="1800"/>
      </w:pPr>
      <w:r>
        <w:t>Case Reports: Extremely rare clinical syndromes and presentations, or a collection of cases highlighting particular trends or problems in clinical practice. Contributors are advised to give ample evidence in support of their claims.</w:t>
      </w:r>
    </w:p>
    <w:p w:rsidR="00EB5F28" w:rsidRDefault="00EB5F28" w:rsidP="00F46D12">
      <w:pPr>
        <w:pStyle w:val="ListParagraph"/>
        <w:numPr>
          <w:ilvl w:val="0"/>
          <w:numId w:val="16"/>
        </w:numPr>
        <w:ind w:left="1800"/>
      </w:pPr>
      <w:r>
        <w:t xml:space="preserve">General Practice: Reserved exclusively for articles by general practitioners. The innovative idea is to encourage contributors who are in general practice to share their knowledge in general practice with the general readership. They are given a chance here to share their experiences in general medical practice especially for new trends; in areas where one has improvised due to shortage of facilities such as in rural areas; or where a particular approach to the management of clinical problems is quite different from the normal practice but gives satisfactory results. </w:t>
      </w:r>
    </w:p>
    <w:p w:rsidR="00EB5F28" w:rsidRDefault="00EB5F28" w:rsidP="00F46D12">
      <w:pPr>
        <w:pStyle w:val="ListParagraph"/>
        <w:numPr>
          <w:ilvl w:val="0"/>
          <w:numId w:val="16"/>
        </w:numPr>
        <w:ind w:left="1800"/>
      </w:pPr>
      <w:r>
        <w:t xml:space="preserve">Correspondence: Correspondence on articles published in the journal or letter to the editor. The correspondence may seek further clarification on a published article. </w:t>
      </w:r>
    </w:p>
    <w:p w:rsidR="00EB5F28" w:rsidRDefault="00EB5F28" w:rsidP="00F46D12">
      <w:pPr>
        <w:ind w:left="720"/>
      </w:pPr>
      <w:r>
        <w:t>The Ghana Medical Journal acknowledges support provided by the African Health Journals Partnership Project that is funded by the US National Institutes of Health (through the National Library of Medicine and the Fogarty International Center) and facilitated by the Council of Science Editors. In the African Health Journals Partnership the Ghana Medical Journal’s partner is The Lancet (</w:t>
      </w:r>
      <w:hyperlink r:id="rId15" w:history="1">
        <w:r w:rsidR="003C1BFD" w:rsidRPr="005F2EA7">
          <w:rPr>
            <w:rStyle w:val="Hyperlink"/>
          </w:rPr>
          <w:t>www.thelancet.com</w:t>
        </w:r>
      </w:hyperlink>
      <w:r>
        <w:t>).</w:t>
      </w:r>
    </w:p>
    <w:p w:rsidR="00BB6BA0" w:rsidRDefault="00BB6BA0" w:rsidP="00F46D12">
      <w:pPr>
        <w:ind w:left="720"/>
      </w:pPr>
    </w:p>
    <w:p w:rsidR="003C1BFD" w:rsidRDefault="003C1BFD" w:rsidP="003C1BFD">
      <w:pPr>
        <w:pStyle w:val="Heading1"/>
      </w:pPr>
      <w:bookmarkStart w:id="9" w:name="_Toc477082460"/>
      <w:r>
        <w:t>Volunteer Feedback</w:t>
      </w:r>
      <w:bookmarkEnd w:id="9"/>
    </w:p>
    <w:p w:rsidR="003C1BFD" w:rsidRDefault="003C1BFD" w:rsidP="003C1BFD">
      <w:r>
        <w:t xml:space="preserve">The Ghana Medical Association (GMA) offices were in a good, secure, </w:t>
      </w:r>
      <w:r w:rsidR="00F84D5F">
        <w:t xml:space="preserve">clean, </w:t>
      </w:r>
      <w:r>
        <w:t>and safe location.  The GMA provide a nice office working area with two desks/chairs, air conditioning</w:t>
      </w:r>
      <w:r w:rsidR="00CB2D02">
        <w:t>, refreshments</w:t>
      </w:r>
      <w:r>
        <w:t>/lunch, and readily available supplies, as needed. In addition, admi</w:t>
      </w:r>
      <w:r w:rsidR="00CB2D02">
        <w:t>ni</w:t>
      </w:r>
      <w:r>
        <w:t xml:space="preserve">strative support (copies, printing, </w:t>
      </w:r>
      <w:r w:rsidR="00CB2D02">
        <w:t>etc.</w:t>
      </w:r>
      <w:r>
        <w:t>) were make available, as needed.  A driver was provided for pick-up from the hotel and return to the office.</w:t>
      </w:r>
    </w:p>
    <w:p w:rsidR="00D06283" w:rsidRDefault="00D06283" w:rsidP="003C1BFD"/>
    <w:p w:rsidR="003C1BFD" w:rsidRDefault="00CB2D02" w:rsidP="003C1BFD">
      <w:r>
        <w:t>In Accra, t</w:t>
      </w:r>
      <w:r w:rsidR="003C1BFD">
        <w:t xml:space="preserve">he hotel </w:t>
      </w:r>
      <w:r>
        <w:t>recommended</w:t>
      </w:r>
      <w:r w:rsidR="003C1BFD">
        <w:t xml:space="preserve"> – Oceanic Resort Hotel was a very convenient location from the GMA office. This hotel location was not a se</w:t>
      </w:r>
      <w:r>
        <w:t>rviceable business traveler hotel</w:t>
      </w:r>
      <w:r w:rsidR="00A37500">
        <w:t xml:space="preserve"> (i.e. main issue -no reliable internet connection)</w:t>
      </w:r>
      <w:r>
        <w:t xml:space="preserve"> </w:t>
      </w:r>
      <w:r w:rsidR="003C1BFD">
        <w:t xml:space="preserve">– so a move was made </w:t>
      </w:r>
      <w:r>
        <w:t xml:space="preserve">during the second week </w:t>
      </w:r>
      <w:r w:rsidR="003C1BFD">
        <w:t>to the Accra City Hotel.</w:t>
      </w:r>
      <w:r w:rsidR="00A37500">
        <w:t xml:space="preserve"> </w:t>
      </w:r>
      <w:r w:rsidR="00D06283">
        <w:t>Both hotels offered free shuttle service to and from the airport.</w:t>
      </w:r>
    </w:p>
    <w:p w:rsidR="00D06283" w:rsidRDefault="00D06283" w:rsidP="003C1BFD"/>
    <w:p w:rsidR="00CB2D02" w:rsidRDefault="00CB2D02" w:rsidP="003C1BFD">
      <w:r>
        <w:t>In Kumasi, the hotel recommended and used by entire training team – Miklin Hotel was the same location for the conference center.</w:t>
      </w:r>
      <w:r w:rsidR="00DF31EF">
        <w:t xml:space="preserve"> </w:t>
      </w:r>
      <w:r>
        <w:t xml:space="preserve">This location had good internet connections and provided a nice restaurant service </w:t>
      </w:r>
      <w:r w:rsidR="00A66F37">
        <w:t>f</w:t>
      </w:r>
      <w:r>
        <w:t>or breakfast</w:t>
      </w:r>
      <w:r w:rsidR="00A37500">
        <w:t>, lunch,</w:t>
      </w:r>
      <w:r>
        <w:t xml:space="preserve"> and dinner. </w:t>
      </w:r>
    </w:p>
    <w:p w:rsidR="00D06283" w:rsidRDefault="00D06283" w:rsidP="003C1BFD"/>
    <w:p w:rsidR="00A66F37" w:rsidRDefault="00A66F37" w:rsidP="003C1BFD">
      <w:r>
        <w:t>The Editorial team and workshop participants were extremely engaged and welcoming to the volunteers, and provided a positive, professional learning and teaching environment</w:t>
      </w:r>
      <w:r w:rsidRPr="00C96181">
        <w:t xml:space="preserve">. </w:t>
      </w:r>
      <w:r w:rsidR="002913EA" w:rsidRPr="00C96181">
        <w:t xml:space="preserve">Evaluations </w:t>
      </w:r>
      <w:r w:rsidR="00A37500" w:rsidRPr="00C96181">
        <w:t>submitted from attendees and general comments w</w:t>
      </w:r>
      <w:r w:rsidR="002913EA" w:rsidRPr="00C96181">
        <w:t xml:space="preserve">ere </w:t>
      </w:r>
      <w:r w:rsidR="00A37500" w:rsidRPr="00C96181">
        <w:t xml:space="preserve">very </w:t>
      </w:r>
      <w:r w:rsidR="002913EA" w:rsidRPr="00C96181">
        <w:t xml:space="preserve">positive. </w:t>
      </w:r>
      <w:r w:rsidRPr="00C96181">
        <w:t>Much advance work was done by the volunteers to prepar</w:t>
      </w:r>
      <w:r w:rsidR="002913EA" w:rsidRPr="00C96181">
        <w:t xml:space="preserve">e for the placement but </w:t>
      </w:r>
      <w:r w:rsidRPr="00C96181">
        <w:t>it was the on-the-ground meetings with the Editorial team that was most productive</w:t>
      </w:r>
      <w:r>
        <w:t xml:space="preserve"> in terms of designing and organizing the workshops</w:t>
      </w:r>
      <w:r w:rsidR="002913EA">
        <w:t xml:space="preserve"> and office/strategy work</w:t>
      </w:r>
      <w:r>
        <w:t xml:space="preserve">. </w:t>
      </w:r>
      <w:r w:rsidR="005F6C98">
        <w:t xml:space="preserve">Pre-placement communications with the Editorial team (hosts) was rather limited and </w:t>
      </w:r>
      <w:r w:rsidR="00C83EBD">
        <w:t>definitely</w:t>
      </w:r>
      <w:r w:rsidR="00A37500">
        <w:t xml:space="preserve"> should </w:t>
      </w:r>
      <w:r w:rsidR="005F6C98">
        <w:t>be improved for future visits.</w:t>
      </w:r>
      <w:r w:rsidR="002913EA">
        <w:t xml:space="preserve"> It would seem important to gain a clear sense from the Editorial team about their needs and priorities going forward, which should drive any support or interventions PwB offers.</w:t>
      </w:r>
      <w:r w:rsidR="00A37500">
        <w:t xml:space="preserve">  It would be beneficial to obtain written outlines and/or objectives from the GMJ team on proposed support or interventions activities. In addition, if workshops or program or outreach actions are</w:t>
      </w:r>
      <w:r w:rsidR="00F84D5F">
        <w:t xml:space="preserve"> to be included during a</w:t>
      </w:r>
      <w:r w:rsidR="00A37500">
        <w:t xml:space="preserve"> PwB offer period</w:t>
      </w:r>
      <w:r w:rsidR="00F84D5F">
        <w:t xml:space="preserve">, the volunteer needs to </w:t>
      </w:r>
      <w:r w:rsidR="00A37500">
        <w:t xml:space="preserve">request to participant in the development </w:t>
      </w:r>
      <w:r w:rsidR="00F84D5F">
        <w:t xml:space="preserve">of the program </w:t>
      </w:r>
      <w:r w:rsidR="00A37500">
        <w:t xml:space="preserve">and see the invitations or promotional materials which are to be distributed.   </w:t>
      </w:r>
      <w:r w:rsidR="005F6C98">
        <w:t xml:space="preserve"> </w:t>
      </w:r>
    </w:p>
    <w:p w:rsidR="00CB2D02" w:rsidRDefault="00CB2D02" w:rsidP="003C1BFD"/>
    <w:p w:rsidR="009A1C93" w:rsidRDefault="009A1C93" w:rsidP="00C91D41">
      <w:r>
        <w:t>The volunteer</w:t>
      </w:r>
      <w:r w:rsidR="00C91D41">
        <w:t xml:space="preserve">s – Meg and Jocalyn, </w:t>
      </w:r>
      <w:r>
        <w:t xml:space="preserve">for this </w:t>
      </w:r>
      <w:r w:rsidR="00C91D41">
        <w:t>PwB assignment were a good team at the GMJ!</w:t>
      </w:r>
      <w:r>
        <w:t xml:space="preserve"> It was </w:t>
      </w:r>
      <w:r w:rsidR="00C91D41">
        <w:t>beneficial</w:t>
      </w:r>
      <w:r>
        <w:t xml:space="preserve"> to match different parts of the Elsevier business (editorial and </w:t>
      </w:r>
      <w:r w:rsidR="00C91D41">
        <w:t>operational</w:t>
      </w:r>
      <w:r>
        <w:t xml:space="preserve"> roles) to be able to address multiple issues/queries out in Ghana.</w:t>
      </w:r>
      <w:r w:rsidR="00C91D41">
        <w:t xml:space="preserve"> Meg and Jocalyn both reported learning </w:t>
      </w:r>
      <w:r w:rsidR="00DF31EF">
        <w:t xml:space="preserve">a great deal </w:t>
      </w:r>
      <w:r w:rsidR="00C91D41">
        <w:t>from each other and the GMJ team members.</w:t>
      </w:r>
    </w:p>
    <w:p w:rsidR="00C91D41" w:rsidRDefault="00C91D41" w:rsidP="00C91D41"/>
    <w:p w:rsidR="00D36BAF" w:rsidRDefault="00FF01CA" w:rsidP="00FF01CA">
      <w:pPr>
        <w:pStyle w:val="Appendix"/>
      </w:pPr>
      <w:bookmarkStart w:id="10" w:name="_Toc477082461"/>
      <w:bookmarkEnd w:id="5"/>
      <w:r>
        <w:t>Workshops Attendees</w:t>
      </w:r>
      <w:bookmarkEnd w:id="10"/>
    </w:p>
    <w:p w:rsidR="00FF01CA" w:rsidRDefault="00FF01CA" w:rsidP="00FF01CA">
      <w:pPr>
        <w:rPr>
          <w:lang w:eastAsia="en-GB"/>
        </w:rPr>
      </w:pPr>
    </w:p>
    <w:p w:rsidR="00FF01CA" w:rsidRPr="00D36BAF" w:rsidRDefault="00FF01CA" w:rsidP="00FF01CA">
      <w:r>
        <w:t xml:space="preserve">Attendees at the workshops were from the following types of organization and schools. </w:t>
      </w:r>
    </w:p>
    <w:p w:rsidR="00FF01CA" w:rsidRDefault="00FF01CA" w:rsidP="00FF01CA">
      <w:pPr>
        <w:rPr>
          <w:lang w:eastAsia="en-GB"/>
        </w:rPr>
      </w:pPr>
    </w:p>
    <w:p w:rsidR="00FF01CA" w:rsidRDefault="00FF01CA" w:rsidP="00FF01CA">
      <w:pPr>
        <w:rPr>
          <w:lang w:eastAsia="en-GB"/>
        </w:rPr>
      </w:pPr>
      <w:r>
        <w:rPr>
          <w:lang w:eastAsia="en-GB"/>
        </w:rPr>
        <w:t>Accra Workshop</w:t>
      </w:r>
      <w:r w:rsidR="000D1090">
        <w:rPr>
          <w:lang w:eastAsia="en-GB"/>
        </w:rPr>
        <w:t>s:</w:t>
      </w:r>
    </w:p>
    <w:p w:rsidR="00DB4959" w:rsidRDefault="00DB4959" w:rsidP="00FF01CA">
      <w:pPr>
        <w:rPr>
          <w:lang w:eastAsia="en-GB"/>
        </w:rPr>
      </w:pPr>
    </w:p>
    <w:p w:rsidR="00FF01CA" w:rsidRDefault="00DB4959" w:rsidP="00DB4959">
      <w:pPr>
        <w:pStyle w:val="ListParagraph"/>
        <w:numPr>
          <w:ilvl w:val="0"/>
          <w:numId w:val="13"/>
        </w:numPr>
        <w:rPr>
          <w:lang w:eastAsia="en-GB"/>
        </w:rPr>
      </w:pPr>
      <w:r w:rsidRPr="00DB4959">
        <w:rPr>
          <w:lang w:eastAsia="en-GB"/>
        </w:rPr>
        <w:t>University of Health and Allied Sciences (UHAS)</w:t>
      </w:r>
    </w:p>
    <w:p w:rsidR="00FF01CA" w:rsidRDefault="00FF01CA" w:rsidP="00FF01CA">
      <w:pPr>
        <w:pStyle w:val="ListParagraph"/>
        <w:numPr>
          <w:ilvl w:val="0"/>
          <w:numId w:val="13"/>
        </w:numPr>
        <w:rPr>
          <w:lang w:eastAsia="en-GB"/>
        </w:rPr>
      </w:pPr>
      <w:r>
        <w:rPr>
          <w:lang w:eastAsia="en-GB"/>
        </w:rPr>
        <w:t>U</w:t>
      </w:r>
      <w:r w:rsidR="000214B7">
        <w:rPr>
          <w:lang w:eastAsia="en-GB"/>
        </w:rPr>
        <w:t xml:space="preserve">niversity of Ghana School of Medicine and </w:t>
      </w:r>
      <w:r w:rsidR="00072A11">
        <w:rPr>
          <w:lang w:eastAsia="en-GB"/>
        </w:rPr>
        <w:t>Dentistry</w:t>
      </w:r>
      <w:r w:rsidR="000214B7">
        <w:rPr>
          <w:lang w:eastAsia="en-GB"/>
        </w:rPr>
        <w:t xml:space="preserve"> (</w:t>
      </w:r>
      <w:r>
        <w:rPr>
          <w:lang w:eastAsia="en-GB"/>
        </w:rPr>
        <w:t>GSMD</w:t>
      </w:r>
      <w:r w:rsidR="000214B7">
        <w:rPr>
          <w:lang w:eastAsia="en-GB"/>
        </w:rPr>
        <w:t>)</w:t>
      </w:r>
    </w:p>
    <w:p w:rsidR="00FF01CA" w:rsidRDefault="00FF01CA" w:rsidP="00FF01CA">
      <w:pPr>
        <w:pStyle w:val="ListParagraph"/>
        <w:numPr>
          <w:ilvl w:val="0"/>
          <w:numId w:val="13"/>
        </w:numPr>
        <w:rPr>
          <w:lang w:eastAsia="en-GB"/>
        </w:rPr>
      </w:pPr>
      <w:r>
        <w:rPr>
          <w:lang w:eastAsia="en-GB"/>
        </w:rPr>
        <w:t>Research and Development Division of the Ghana Medical Service</w:t>
      </w:r>
    </w:p>
    <w:p w:rsidR="00FF01CA" w:rsidRDefault="00FF01CA" w:rsidP="00FF01CA">
      <w:pPr>
        <w:pStyle w:val="ListParagraph"/>
        <w:numPr>
          <w:ilvl w:val="0"/>
          <w:numId w:val="13"/>
        </w:numPr>
        <w:rPr>
          <w:lang w:eastAsia="en-GB"/>
        </w:rPr>
      </w:pPr>
      <w:r>
        <w:rPr>
          <w:lang w:eastAsia="en-GB"/>
        </w:rPr>
        <w:t>Ensign College of Public Health</w:t>
      </w:r>
    </w:p>
    <w:p w:rsidR="00FF01CA" w:rsidRDefault="00D94832" w:rsidP="00D94832">
      <w:pPr>
        <w:pStyle w:val="ListParagraph"/>
        <w:numPr>
          <w:ilvl w:val="0"/>
          <w:numId w:val="13"/>
        </w:numPr>
        <w:rPr>
          <w:lang w:eastAsia="en-GB"/>
        </w:rPr>
      </w:pPr>
      <w:r w:rsidRPr="00D94832">
        <w:rPr>
          <w:lang w:eastAsia="en-GB"/>
        </w:rPr>
        <w:t>Noguchi Memorial Institute for Medical Research</w:t>
      </w:r>
      <w:r>
        <w:rPr>
          <w:lang w:eastAsia="en-GB"/>
        </w:rPr>
        <w:t xml:space="preserve"> (</w:t>
      </w:r>
      <w:r w:rsidR="00FF01CA">
        <w:rPr>
          <w:lang w:eastAsia="en-GB"/>
        </w:rPr>
        <w:t>NMIMR</w:t>
      </w:r>
      <w:r>
        <w:rPr>
          <w:lang w:eastAsia="en-GB"/>
        </w:rPr>
        <w:t>)</w:t>
      </w:r>
    </w:p>
    <w:p w:rsidR="00FF01CA" w:rsidRDefault="00FF01CA" w:rsidP="00FF01CA">
      <w:pPr>
        <w:pStyle w:val="ListParagraph"/>
        <w:numPr>
          <w:ilvl w:val="0"/>
          <w:numId w:val="13"/>
        </w:numPr>
        <w:rPr>
          <w:lang w:eastAsia="en-GB"/>
        </w:rPr>
      </w:pPr>
      <w:r>
        <w:rPr>
          <w:lang w:eastAsia="en-GB"/>
        </w:rPr>
        <w:t>U</w:t>
      </w:r>
      <w:r w:rsidR="000214B7">
        <w:rPr>
          <w:lang w:eastAsia="en-GB"/>
        </w:rPr>
        <w:t>niversity of Ghana School of Public Health (U</w:t>
      </w:r>
      <w:r>
        <w:rPr>
          <w:lang w:eastAsia="en-GB"/>
        </w:rPr>
        <w:t>GSPH</w:t>
      </w:r>
      <w:r w:rsidR="000214B7">
        <w:rPr>
          <w:lang w:eastAsia="en-GB"/>
        </w:rPr>
        <w:t>)</w:t>
      </w:r>
    </w:p>
    <w:p w:rsidR="00FF01CA" w:rsidRDefault="00FF01CA" w:rsidP="00FF01CA">
      <w:pPr>
        <w:pStyle w:val="ListParagraph"/>
        <w:numPr>
          <w:ilvl w:val="0"/>
          <w:numId w:val="13"/>
        </w:numPr>
        <w:rPr>
          <w:lang w:eastAsia="en-GB"/>
        </w:rPr>
      </w:pPr>
      <w:r>
        <w:rPr>
          <w:lang w:eastAsia="en-GB"/>
        </w:rPr>
        <w:t>School of Biomedical and Allied Health Sciences</w:t>
      </w:r>
    </w:p>
    <w:p w:rsidR="00FF01CA" w:rsidRDefault="00FF01CA" w:rsidP="00FF01CA">
      <w:pPr>
        <w:pStyle w:val="ListParagraph"/>
        <w:numPr>
          <w:ilvl w:val="0"/>
          <w:numId w:val="13"/>
        </w:numPr>
        <w:rPr>
          <w:lang w:eastAsia="en-GB"/>
        </w:rPr>
      </w:pPr>
      <w:r>
        <w:rPr>
          <w:lang w:eastAsia="en-GB"/>
        </w:rPr>
        <w:t>University of Cape Coast – School of Medical Sciences</w:t>
      </w:r>
    </w:p>
    <w:p w:rsidR="00FF01CA" w:rsidRDefault="00D94832" w:rsidP="00FF01CA">
      <w:pPr>
        <w:pStyle w:val="ListParagraph"/>
        <w:numPr>
          <w:ilvl w:val="0"/>
          <w:numId w:val="13"/>
        </w:numPr>
        <w:rPr>
          <w:lang w:eastAsia="en-GB"/>
        </w:rPr>
      </w:pPr>
      <w:r>
        <w:rPr>
          <w:lang w:eastAsia="en-GB"/>
        </w:rPr>
        <w:t>Ghana College of Physicians and Surgeons (</w:t>
      </w:r>
      <w:r w:rsidR="00FF01CA">
        <w:rPr>
          <w:lang w:eastAsia="en-GB"/>
        </w:rPr>
        <w:t>GCPS</w:t>
      </w:r>
      <w:r>
        <w:rPr>
          <w:lang w:eastAsia="en-GB"/>
        </w:rPr>
        <w:t>)</w:t>
      </w:r>
    </w:p>
    <w:p w:rsidR="000D1090" w:rsidRDefault="000D1090" w:rsidP="00FF01CA">
      <w:pPr>
        <w:pStyle w:val="ListParagraph"/>
        <w:numPr>
          <w:ilvl w:val="0"/>
          <w:numId w:val="13"/>
        </w:numPr>
        <w:rPr>
          <w:lang w:eastAsia="en-GB"/>
        </w:rPr>
      </w:pPr>
      <w:r>
        <w:rPr>
          <w:lang w:eastAsia="en-GB"/>
        </w:rPr>
        <w:t>Names from the GMJ ScholarOne database</w:t>
      </w:r>
    </w:p>
    <w:p w:rsidR="00FF01CA" w:rsidRDefault="00FF01CA" w:rsidP="00FF01CA">
      <w:pPr>
        <w:rPr>
          <w:lang w:eastAsia="en-GB"/>
        </w:rPr>
      </w:pPr>
    </w:p>
    <w:p w:rsidR="00FF01CA" w:rsidRDefault="000D1090" w:rsidP="00FF01CA">
      <w:pPr>
        <w:rPr>
          <w:lang w:eastAsia="en-GB"/>
        </w:rPr>
      </w:pPr>
      <w:r>
        <w:rPr>
          <w:lang w:eastAsia="en-GB"/>
        </w:rPr>
        <w:t xml:space="preserve">Kumasi </w:t>
      </w:r>
      <w:r w:rsidR="00FF01CA">
        <w:rPr>
          <w:lang w:eastAsia="en-GB"/>
        </w:rPr>
        <w:t>Workshop</w:t>
      </w:r>
      <w:r>
        <w:rPr>
          <w:lang w:eastAsia="en-GB"/>
        </w:rPr>
        <w:t>s</w:t>
      </w:r>
    </w:p>
    <w:p w:rsidR="00FF01CA" w:rsidRDefault="00FF01CA" w:rsidP="00FF01CA">
      <w:pPr>
        <w:rPr>
          <w:lang w:eastAsia="en-GB"/>
        </w:rPr>
      </w:pPr>
    </w:p>
    <w:p w:rsidR="00FF01CA" w:rsidRDefault="00FF01CA" w:rsidP="00D94832">
      <w:pPr>
        <w:pStyle w:val="ListParagraph"/>
        <w:numPr>
          <w:ilvl w:val="0"/>
          <w:numId w:val="14"/>
        </w:numPr>
        <w:rPr>
          <w:lang w:eastAsia="en-GB"/>
        </w:rPr>
      </w:pPr>
      <w:r>
        <w:rPr>
          <w:lang w:eastAsia="en-GB"/>
        </w:rPr>
        <w:t xml:space="preserve">School of Medical Sciences, </w:t>
      </w:r>
      <w:r w:rsidR="00D94832" w:rsidRPr="00D94832">
        <w:rPr>
          <w:lang w:eastAsia="en-GB"/>
        </w:rPr>
        <w:t xml:space="preserve">University of Science and Technology </w:t>
      </w:r>
      <w:r w:rsidR="00D94832">
        <w:rPr>
          <w:lang w:eastAsia="en-GB"/>
        </w:rPr>
        <w:t>(</w:t>
      </w:r>
      <w:r>
        <w:rPr>
          <w:lang w:eastAsia="en-GB"/>
        </w:rPr>
        <w:t>KUNST</w:t>
      </w:r>
      <w:r w:rsidR="00D94832">
        <w:rPr>
          <w:lang w:eastAsia="en-GB"/>
        </w:rPr>
        <w:t>)</w:t>
      </w:r>
    </w:p>
    <w:p w:rsidR="00FF01CA" w:rsidRDefault="00FF01CA" w:rsidP="00FF01CA">
      <w:pPr>
        <w:pStyle w:val="ListParagraph"/>
        <w:numPr>
          <w:ilvl w:val="0"/>
          <w:numId w:val="14"/>
        </w:numPr>
        <w:rPr>
          <w:lang w:eastAsia="en-GB"/>
        </w:rPr>
      </w:pPr>
      <w:r>
        <w:rPr>
          <w:lang w:eastAsia="en-GB"/>
        </w:rPr>
        <w:t xml:space="preserve">School of Medicine and Health Science of </w:t>
      </w:r>
      <w:r w:rsidR="00341026">
        <w:rPr>
          <w:lang w:eastAsia="en-GB"/>
        </w:rPr>
        <w:t>University for Development Studies (</w:t>
      </w:r>
      <w:r>
        <w:rPr>
          <w:lang w:eastAsia="en-GB"/>
        </w:rPr>
        <w:t>UDS</w:t>
      </w:r>
      <w:r w:rsidR="00341026">
        <w:rPr>
          <w:lang w:eastAsia="en-GB"/>
        </w:rPr>
        <w:t>)</w:t>
      </w:r>
    </w:p>
    <w:p w:rsidR="00FF01CA" w:rsidRDefault="00FF01CA" w:rsidP="00FF01CA">
      <w:pPr>
        <w:pStyle w:val="ListParagraph"/>
        <w:numPr>
          <w:ilvl w:val="0"/>
          <w:numId w:val="14"/>
        </w:numPr>
        <w:rPr>
          <w:lang w:eastAsia="en-GB"/>
        </w:rPr>
      </w:pPr>
      <w:r>
        <w:rPr>
          <w:lang w:eastAsia="en-GB"/>
        </w:rPr>
        <w:t>Kumasi Center for Collaborative Research (KCCR)</w:t>
      </w:r>
    </w:p>
    <w:p w:rsidR="00FF01CA" w:rsidRDefault="00FF01CA" w:rsidP="00FF01CA">
      <w:pPr>
        <w:pStyle w:val="ListParagraph"/>
        <w:numPr>
          <w:ilvl w:val="0"/>
          <w:numId w:val="14"/>
        </w:numPr>
        <w:rPr>
          <w:lang w:eastAsia="en-GB"/>
        </w:rPr>
      </w:pPr>
      <w:r>
        <w:rPr>
          <w:lang w:eastAsia="en-GB"/>
        </w:rPr>
        <w:t>KUNST Dental School</w:t>
      </w:r>
    </w:p>
    <w:p w:rsidR="00FF01CA" w:rsidRDefault="00D94832" w:rsidP="00FF01CA">
      <w:pPr>
        <w:pStyle w:val="ListParagraph"/>
        <w:numPr>
          <w:ilvl w:val="0"/>
          <w:numId w:val="14"/>
        </w:numPr>
        <w:rPr>
          <w:lang w:eastAsia="en-GB"/>
        </w:rPr>
      </w:pPr>
      <w:r>
        <w:rPr>
          <w:lang w:eastAsia="en-GB"/>
        </w:rPr>
        <w:t>Ghana College of Physicians and Surgeons  (</w:t>
      </w:r>
      <w:r w:rsidR="00FF01CA">
        <w:rPr>
          <w:lang w:eastAsia="en-GB"/>
        </w:rPr>
        <w:t>GCPS</w:t>
      </w:r>
      <w:r>
        <w:rPr>
          <w:lang w:eastAsia="en-GB"/>
        </w:rPr>
        <w:t>)</w:t>
      </w:r>
    </w:p>
    <w:p w:rsidR="00FF01CA" w:rsidRDefault="00FF01CA" w:rsidP="00FF01CA">
      <w:pPr>
        <w:pStyle w:val="ListParagraph"/>
        <w:numPr>
          <w:ilvl w:val="0"/>
          <w:numId w:val="14"/>
        </w:numPr>
        <w:rPr>
          <w:lang w:eastAsia="en-GB"/>
        </w:rPr>
      </w:pPr>
      <w:r>
        <w:rPr>
          <w:lang w:eastAsia="en-GB"/>
        </w:rPr>
        <w:t>Kintampo Health Research Centre</w:t>
      </w:r>
    </w:p>
    <w:p w:rsidR="00FF01CA" w:rsidRDefault="00634656" w:rsidP="00634656">
      <w:pPr>
        <w:pStyle w:val="ListParagraph"/>
        <w:numPr>
          <w:ilvl w:val="0"/>
          <w:numId w:val="14"/>
        </w:numPr>
        <w:rPr>
          <w:lang w:eastAsia="en-GB"/>
        </w:rPr>
      </w:pPr>
      <w:r>
        <w:rPr>
          <w:lang w:eastAsia="en-GB"/>
        </w:rPr>
        <w:t xml:space="preserve">Komfo Anokye Teaching Hospital </w:t>
      </w:r>
      <w:r w:rsidR="00D94832">
        <w:rPr>
          <w:lang w:eastAsia="en-GB"/>
        </w:rPr>
        <w:t>(</w:t>
      </w:r>
      <w:r w:rsidR="00FF01CA">
        <w:rPr>
          <w:lang w:eastAsia="en-GB"/>
        </w:rPr>
        <w:t>KATH</w:t>
      </w:r>
      <w:r w:rsidR="00D94832">
        <w:rPr>
          <w:lang w:eastAsia="en-GB"/>
        </w:rPr>
        <w:t>)</w:t>
      </w:r>
    </w:p>
    <w:p w:rsidR="00FF01CA" w:rsidRDefault="005D4BF6" w:rsidP="00FF01CA">
      <w:pPr>
        <w:pStyle w:val="ListParagraph"/>
        <w:numPr>
          <w:ilvl w:val="0"/>
          <w:numId w:val="14"/>
        </w:numPr>
        <w:rPr>
          <w:lang w:eastAsia="en-GB"/>
        </w:rPr>
      </w:pPr>
      <w:r>
        <w:rPr>
          <w:lang w:eastAsia="en-GB"/>
        </w:rPr>
        <w:t>Palliative</w:t>
      </w:r>
      <w:r w:rsidR="00FF01CA">
        <w:rPr>
          <w:lang w:eastAsia="en-GB"/>
        </w:rPr>
        <w:t xml:space="preserve"> CARE</w:t>
      </w:r>
    </w:p>
    <w:p w:rsidR="00FF01CA" w:rsidRDefault="00D94832" w:rsidP="00FF01CA">
      <w:pPr>
        <w:pStyle w:val="ListParagraph"/>
        <w:numPr>
          <w:ilvl w:val="0"/>
          <w:numId w:val="14"/>
        </w:numPr>
        <w:rPr>
          <w:lang w:eastAsia="en-GB"/>
        </w:rPr>
      </w:pPr>
      <w:r>
        <w:rPr>
          <w:lang w:eastAsia="en-GB"/>
        </w:rPr>
        <w:t>Ghana Health Services (</w:t>
      </w:r>
      <w:r w:rsidR="00FF01CA">
        <w:rPr>
          <w:lang w:eastAsia="en-GB"/>
        </w:rPr>
        <w:t>GHS</w:t>
      </w:r>
      <w:r>
        <w:rPr>
          <w:lang w:eastAsia="en-GB"/>
        </w:rPr>
        <w:t>)</w:t>
      </w:r>
    </w:p>
    <w:p w:rsidR="00FF01CA" w:rsidRDefault="00D94832" w:rsidP="00FF01CA">
      <w:pPr>
        <w:pStyle w:val="ListParagraph"/>
        <w:numPr>
          <w:ilvl w:val="0"/>
          <w:numId w:val="14"/>
        </w:numPr>
        <w:rPr>
          <w:lang w:eastAsia="en-GB"/>
        </w:rPr>
      </w:pPr>
      <w:r>
        <w:rPr>
          <w:lang w:eastAsia="en-GB"/>
        </w:rPr>
        <w:t>Emergency Medicine (</w:t>
      </w:r>
      <w:r w:rsidR="00FF01CA">
        <w:rPr>
          <w:lang w:eastAsia="en-GB"/>
        </w:rPr>
        <w:t>EM-Kath</w:t>
      </w:r>
      <w:r>
        <w:rPr>
          <w:lang w:eastAsia="en-GB"/>
        </w:rPr>
        <w:t>)</w:t>
      </w:r>
    </w:p>
    <w:p w:rsidR="00FF01CA" w:rsidRDefault="000D1090" w:rsidP="00FF01CA">
      <w:pPr>
        <w:pStyle w:val="ListParagraph"/>
        <w:numPr>
          <w:ilvl w:val="0"/>
          <w:numId w:val="14"/>
        </w:numPr>
        <w:rPr>
          <w:lang w:eastAsia="en-GB"/>
        </w:rPr>
      </w:pPr>
      <w:r>
        <w:rPr>
          <w:lang w:eastAsia="en-GB"/>
        </w:rPr>
        <w:t xml:space="preserve">University of Ghana - </w:t>
      </w:r>
      <w:r w:rsidR="00FF01CA">
        <w:rPr>
          <w:lang w:eastAsia="en-GB"/>
        </w:rPr>
        <w:t>Navrongo</w:t>
      </w:r>
    </w:p>
    <w:p w:rsidR="000D1090" w:rsidRDefault="000D1090" w:rsidP="00FF01CA">
      <w:pPr>
        <w:pStyle w:val="ListParagraph"/>
        <w:numPr>
          <w:ilvl w:val="0"/>
          <w:numId w:val="14"/>
        </w:numPr>
        <w:rPr>
          <w:lang w:eastAsia="en-GB"/>
        </w:rPr>
      </w:pPr>
      <w:r>
        <w:rPr>
          <w:lang w:eastAsia="en-GB"/>
        </w:rPr>
        <w:t>Names from the GMJ Scholar One database</w:t>
      </w:r>
    </w:p>
    <w:p w:rsidR="00FF01CA" w:rsidRPr="00FF01CA" w:rsidRDefault="00FF01CA" w:rsidP="00FF01CA">
      <w:pPr>
        <w:rPr>
          <w:lang w:eastAsia="en-GB"/>
        </w:rPr>
      </w:pPr>
    </w:p>
    <w:p w:rsidR="00D36BAF" w:rsidRDefault="00D36BAF" w:rsidP="00FF01CA">
      <w:pPr>
        <w:pStyle w:val="Appendix"/>
      </w:pPr>
      <w:bookmarkStart w:id="11" w:name="_Toc477082462"/>
      <w:r>
        <w:t>Authors</w:t>
      </w:r>
      <w:r w:rsidR="005D4BF6">
        <w:t>’</w:t>
      </w:r>
      <w:r>
        <w:t xml:space="preserve"> </w:t>
      </w:r>
      <w:r w:rsidR="005D4BF6">
        <w:t xml:space="preserve">Writing Manuscripts </w:t>
      </w:r>
      <w:r>
        <w:t>Workshop</w:t>
      </w:r>
      <w:bookmarkEnd w:id="11"/>
    </w:p>
    <w:p w:rsidR="00632BB4" w:rsidRDefault="00632BB4" w:rsidP="00BF2E23">
      <w:pPr>
        <w:rPr>
          <w:lang w:eastAsia="en-GB"/>
        </w:rPr>
      </w:pPr>
    </w:p>
    <w:p w:rsidR="00BF2E23" w:rsidRDefault="00BF2E23" w:rsidP="00BF2E23">
      <w:pPr>
        <w:rPr>
          <w:lang w:eastAsia="en-GB"/>
        </w:rPr>
      </w:pPr>
      <w:r>
        <w:rPr>
          <w:lang w:eastAsia="en-GB"/>
        </w:rPr>
        <w:t>Accura - Tuesday-17 January and Wednesday-18 January</w:t>
      </w:r>
    </w:p>
    <w:p w:rsidR="00BF2E23" w:rsidRDefault="00BF2E23" w:rsidP="00BF2E23">
      <w:pPr>
        <w:rPr>
          <w:lang w:eastAsia="en-GB"/>
        </w:rPr>
      </w:pPr>
      <w:r>
        <w:rPr>
          <w:lang w:eastAsia="en-GB"/>
        </w:rPr>
        <w:t>Kumasi –Monday 23 January and Tuesday 24 January</w:t>
      </w:r>
    </w:p>
    <w:p w:rsidR="00BF2E23" w:rsidRDefault="00BF2E23" w:rsidP="00BF2E23">
      <w:pPr>
        <w:rPr>
          <w:lang w:eastAsia="en-GB"/>
        </w:rPr>
      </w:pPr>
    </w:p>
    <w:p w:rsidR="00BF2E23" w:rsidRPr="00BF2E23" w:rsidRDefault="00BF2E23" w:rsidP="00BF2E23">
      <w:pPr>
        <w:rPr>
          <w:b/>
          <w:lang w:eastAsia="en-GB"/>
        </w:rPr>
      </w:pPr>
      <w:r w:rsidRPr="00BF2E23">
        <w:rPr>
          <w:b/>
          <w:lang w:eastAsia="en-GB"/>
        </w:rPr>
        <w:t>Day 1: Morning</w:t>
      </w:r>
    </w:p>
    <w:p w:rsidR="00BF2E23" w:rsidRDefault="00BF2E23" w:rsidP="00BF2E23">
      <w:pPr>
        <w:rPr>
          <w:lang w:eastAsia="en-GB"/>
        </w:rPr>
      </w:pPr>
      <w:r>
        <w:rPr>
          <w:lang w:eastAsia="en-GB"/>
        </w:rPr>
        <w:t>8:30</w:t>
      </w:r>
      <w:r>
        <w:rPr>
          <w:lang w:eastAsia="en-GB"/>
        </w:rPr>
        <w:tab/>
        <w:t>Arrival and Registration</w:t>
      </w:r>
    </w:p>
    <w:p w:rsidR="00BF2E23" w:rsidRDefault="00BF2E23" w:rsidP="00BF2E23">
      <w:pPr>
        <w:rPr>
          <w:lang w:eastAsia="en-GB"/>
        </w:rPr>
      </w:pPr>
      <w:r>
        <w:rPr>
          <w:lang w:eastAsia="en-GB"/>
        </w:rPr>
        <w:t xml:space="preserve">9:00 </w:t>
      </w:r>
      <w:r>
        <w:rPr>
          <w:lang w:eastAsia="en-GB"/>
        </w:rPr>
        <w:tab/>
        <w:t>Opening Prayer</w:t>
      </w:r>
    </w:p>
    <w:p w:rsidR="00BF2E23" w:rsidRDefault="00BF2E23" w:rsidP="00BF2E23">
      <w:pPr>
        <w:rPr>
          <w:lang w:eastAsia="en-GB"/>
        </w:rPr>
      </w:pPr>
      <w:r>
        <w:rPr>
          <w:lang w:eastAsia="en-GB"/>
        </w:rPr>
        <w:t xml:space="preserve">9:00 </w:t>
      </w:r>
      <w:r>
        <w:rPr>
          <w:lang w:eastAsia="en-GB"/>
        </w:rPr>
        <w:tab/>
        <w:t>Introductions – Chaired by Dr David Ofori-Adjei</w:t>
      </w:r>
    </w:p>
    <w:p w:rsidR="00BF2E23" w:rsidRDefault="00BF2E23" w:rsidP="00610FFA">
      <w:pPr>
        <w:ind w:left="720"/>
        <w:rPr>
          <w:lang w:eastAsia="en-GB"/>
        </w:rPr>
      </w:pPr>
      <w:r>
        <w:rPr>
          <w:lang w:eastAsia="en-GB"/>
        </w:rPr>
        <w:t>•</w:t>
      </w:r>
      <w:r>
        <w:rPr>
          <w:lang w:eastAsia="en-GB"/>
        </w:rPr>
        <w:tab/>
        <w:t>Ghana Medical Journal Editorial Board</w:t>
      </w:r>
      <w:r w:rsidR="00610FFA">
        <w:rPr>
          <w:lang w:eastAsia="en-GB"/>
        </w:rPr>
        <w:t xml:space="preserve"> and support team</w:t>
      </w:r>
    </w:p>
    <w:p w:rsidR="00BF2E23" w:rsidRDefault="00BF2E23" w:rsidP="00610FFA">
      <w:pPr>
        <w:ind w:left="720"/>
        <w:rPr>
          <w:lang w:eastAsia="en-GB"/>
        </w:rPr>
      </w:pPr>
      <w:r>
        <w:rPr>
          <w:lang w:eastAsia="en-GB"/>
        </w:rPr>
        <w:t>•</w:t>
      </w:r>
      <w:r>
        <w:rPr>
          <w:lang w:eastAsia="en-GB"/>
        </w:rPr>
        <w:tab/>
      </w:r>
      <w:r w:rsidR="00610FFA">
        <w:rPr>
          <w:lang w:eastAsia="en-GB"/>
        </w:rPr>
        <w:t xml:space="preserve">Lead </w:t>
      </w:r>
      <w:r>
        <w:rPr>
          <w:lang w:eastAsia="en-GB"/>
        </w:rPr>
        <w:t>Facilitator</w:t>
      </w:r>
      <w:r w:rsidR="00610FFA" w:rsidRPr="00610FFA">
        <w:rPr>
          <w:lang w:eastAsia="en-GB"/>
        </w:rPr>
        <w:t xml:space="preserve"> </w:t>
      </w:r>
      <w:r w:rsidR="00610FFA">
        <w:rPr>
          <w:lang w:eastAsia="en-GB"/>
        </w:rPr>
        <w:t>- Dr Jocalyn Clark (JC), Executive Editor, The Lancet</w:t>
      </w:r>
    </w:p>
    <w:p w:rsidR="00BF2E23" w:rsidRDefault="00BF2E23" w:rsidP="00610FFA">
      <w:pPr>
        <w:ind w:left="720"/>
        <w:rPr>
          <w:lang w:eastAsia="en-GB"/>
        </w:rPr>
      </w:pPr>
      <w:r>
        <w:rPr>
          <w:lang w:eastAsia="en-GB"/>
        </w:rPr>
        <w:t>•</w:t>
      </w:r>
      <w:r>
        <w:rPr>
          <w:lang w:eastAsia="en-GB"/>
        </w:rPr>
        <w:tab/>
        <w:t>Attendees</w:t>
      </w:r>
    </w:p>
    <w:p w:rsidR="00610FFA" w:rsidRDefault="00BF2E23" w:rsidP="00610FFA">
      <w:pPr>
        <w:rPr>
          <w:lang w:eastAsia="en-GB"/>
        </w:rPr>
      </w:pPr>
      <w:r>
        <w:rPr>
          <w:lang w:eastAsia="en-GB"/>
        </w:rPr>
        <w:t>10:00</w:t>
      </w:r>
      <w:r>
        <w:rPr>
          <w:lang w:eastAsia="en-GB"/>
        </w:rPr>
        <w:tab/>
        <w:t>Session 1: Introduction to publishing in journals</w:t>
      </w:r>
      <w:r w:rsidR="003A6921">
        <w:rPr>
          <w:lang w:eastAsia="en-GB"/>
        </w:rPr>
        <w:t xml:space="preserve"> (JC)</w:t>
      </w:r>
    </w:p>
    <w:p w:rsidR="00610FFA" w:rsidRDefault="00610FFA" w:rsidP="00610FFA">
      <w:pPr>
        <w:pStyle w:val="ListParagraph"/>
        <w:numPr>
          <w:ilvl w:val="0"/>
          <w:numId w:val="19"/>
        </w:numPr>
        <w:rPr>
          <w:lang w:eastAsia="en-GB"/>
        </w:rPr>
      </w:pPr>
      <w:r>
        <w:rPr>
          <w:lang w:eastAsia="en-GB"/>
        </w:rPr>
        <w:t>W</w:t>
      </w:r>
      <w:r w:rsidR="00BF2E23">
        <w:rPr>
          <w:lang w:eastAsia="en-GB"/>
        </w:rPr>
        <w:t xml:space="preserve">hy publish? </w:t>
      </w:r>
    </w:p>
    <w:p w:rsidR="00BF2E23" w:rsidRDefault="00BF2E23" w:rsidP="00610FFA">
      <w:pPr>
        <w:pStyle w:val="ListParagraph"/>
        <w:numPr>
          <w:ilvl w:val="0"/>
          <w:numId w:val="19"/>
        </w:numPr>
        <w:rPr>
          <w:lang w:eastAsia="en-GB"/>
        </w:rPr>
      </w:pPr>
      <w:r>
        <w:rPr>
          <w:lang w:eastAsia="en-GB"/>
        </w:rPr>
        <w:t>What do editors want?</w:t>
      </w:r>
    </w:p>
    <w:p w:rsidR="00BF2E23" w:rsidRDefault="00BF2E23" w:rsidP="00BF2E23">
      <w:pPr>
        <w:rPr>
          <w:lang w:eastAsia="en-GB"/>
        </w:rPr>
      </w:pPr>
      <w:r>
        <w:rPr>
          <w:lang w:eastAsia="en-GB"/>
        </w:rPr>
        <w:t>11:15</w:t>
      </w:r>
      <w:r>
        <w:rPr>
          <w:lang w:eastAsia="en-GB"/>
        </w:rPr>
        <w:tab/>
        <w:t>Snack break</w:t>
      </w:r>
    </w:p>
    <w:p w:rsidR="00BF2E23" w:rsidRDefault="00BF2E23" w:rsidP="00610FFA">
      <w:pPr>
        <w:rPr>
          <w:lang w:eastAsia="en-GB"/>
        </w:rPr>
      </w:pPr>
      <w:r>
        <w:rPr>
          <w:lang w:eastAsia="en-GB"/>
        </w:rPr>
        <w:t>11:30</w:t>
      </w:r>
      <w:r>
        <w:rPr>
          <w:lang w:eastAsia="en-GB"/>
        </w:rPr>
        <w:tab/>
        <w:t xml:space="preserve">Session 2: </w:t>
      </w:r>
      <w:r w:rsidR="00610FFA">
        <w:rPr>
          <w:lang w:eastAsia="en-GB"/>
        </w:rPr>
        <w:t xml:space="preserve"> </w:t>
      </w:r>
      <w:r>
        <w:rPr>
          <w:lang w:eastAsia="en-GB"/>
        </w:rPr>
        <w:t xml:space="preserve">Publication Ethics – </w:t>
      </w:r>
      <w:r w:rsidR="003A6921">
        <w:rPr>
          <w:lang w:eastAsia="en-GB"/>
        </w:rPr>
        <w:t>(JC)</w:t>
      </w:r>
    </w:p>
    <w:p w:rsidR="00BF2E23" w:rsidRDefault="00BF2E23" w:rsidP="00BF2E23">
      <w:pPr>
        <w:ind w:left="720"/>
        <w:rPr>
          <w:lang w:eastAsia="en-GB"/>
        </w:rPr>
      </w:pPr>
      <w:r>
        <w:rPr>
          <w:lang w:eastAsia="en-GB"/>
        </w:rPr>
        <w:t>Authorship, duplicate publication, plagiarism, competing interests, etc.</w:t>
      </w:r>
    </w:p>
    <w:p w:rsidR="00BF2E23" w:rsidRDefault="00BF2E23" w:rsidP="00BF2E23">
      <w:pPr>
        <w:rPr>
          <w:lang w:eastAsia="en-GB"/>
        </w:rPr>
      </w:pPr>
      <w:r>
        <w:rPr>
          <w:lang w:eastAsia="en-GB"/>
        </w:rPr>
        <w:t>13:00</w:t>
      </w:r>
      <w:r>
        <w:rPr>
          <w:lang w:eastAsia="en-GB"/>
        </w:rPr>
        <w:tab/>
        <w:t>lunch break</w:t>
      </w:r>
    </w:p>
    <w:p w:rsidR="00CB2D02" w:rsidRDefault="00CB2D02" w:rsidP="00BF2E23">
      <w:pPr>
        <w:rPr>
          <w:lang w:eastAsia="en-GB"/>
        </w:rPr>
      </w:pPr>
    </w:p>
    <w:p w:rsidR="00BF2E23" w:rsidRPr="00BF2E23" w:rsidRDefault="00BF2E23" w:rsidP="00BF2E23">
      <w:pPr>
        <w:rPr>
          <w:b/>
          <w:lang w:eastAsia="en-GB"/>
        </w:rPr>
      </w:pPr>
      <w:r w:rsidRPr="00BF2E23">
        <w:rPr>
          <w:b/>
          <w:lang w:eastAsia="en-GB"/>
        </w:rPr>
        <w:t>Day 1: Afternoon</w:t>
      </w:r>
    </w:p>
    <w:p w:rsidR="00BF2E23" w:rsidRDefault="00BF2E23" w:rsidP="00610FFA">
      <w:pPr>
        <w:rPr>
          <w:lang w:eastAsia="en-GB"/>
        </w:rPr>
      </w:pPr>
      <w:r>
        <w:rPr>
          <w:lang w:eastAsia="en-GB"/>
        </w:rPr>
        <w:t xml:space="preserve">14:00 - </w:t>
      </w:r>
      <w:r>
        <w:rPr>
          <w:lang w:eastAsia="en-GB"/>
        </w:rPr>
        <w:tab/>
        <w:t>Session 3:</w:t>
      </w:r>
      <w:r w:rsidR="00610FFA">
        <w:rPr>
          <w:lang w:eastAsia="en-GB"/>
        </w:rPr>
        <w:t xml:space="preserve"> </w:t>
      </w:r>
      <w:r>
        <w:rPr>
          <w:lang w:eastAsia="en-GB"/>
        </w:rPr>
        <w:t>The Process of Writing – part 1</w:t>
      </w:r>
      <w:r w:rsidR="003A6921">
        <w:rPr>
          <w:lang w:eastAsia="en-GB"/>
        </w:rPr>
        <w:t xml:space="preserve"> (JC)</w:t>
      </w:r>
      <w:r>
        <w:rPr>
          <w:lang w:eastAsia="en-GB"/>
        </w:rPr>
        <w:t xml:space="preserve"> </w:t>
      </w:r>
    </w:p>
    <w:p w:rsidR="00BF2E23" w:rsidRDefault="00632BB4" w:rsidP="00BF2E23">
      <w:pPr>
        <w:rPr>
          <w:lang w:eastAsia="en-GB"/>
        </w:rPr>
      </w:pPr>
      <w:r>
        <w:rPr>
          <w:lang w:eastAsia="en-GB"/>
        </w:rPr>
        <w:t>15</w:t>
      </w:r>
      <w:r w:rsidR="00BF2E23">
        <w:rPr>
          <w:lang w:eastAsia="en-GB"/>
        </w:rPr>
        <w:t>:15</w:t>
      </w:r>
      <w:r w:rsidR="00BF2E23">
        <w:rPr>
          <w:lang w:eastAsia="en-GB"/>
        </w:rPr>
        <w:tab/>
        <w:t>Bio-</w:t>
      </w:r>
      <w:r w:rsidR="00610FFA">
        <w:rPr>
          <w:lang w:eastAsia="en-GB"/>
        </w:rPr>
        <w:t>b</w:t>
      </w:r>
      <w:r w:rsidR="00BF2E23">
        <w:rPr>
          <w:lang w:eastAsia="en-GB"/>
        </w:rPr>
        <w:t>reak</w:t>
      </w:r>
    </w:p>
    <w:p w:rsidR="00BF2E23" w:rsidRDefault="00632BB4" w:rsidP="00610FFA">
      <w:pPr>
        <w:rPr>
          <w:lang w:eastAsia="en-GB"/>
        </w:rPr>
      </w:pPr>
      <w:r>
        <w:rPr>
          <w:lang w:eastAsia="en-GB"/>
        </w:rPr>
        <w:t>15</w:t>
      </w:r>
      <w:r w:rsidR="00BF2E23">
        <w:rPr>
          <w:lang w:eastAsia="en-GB"/>
        </w:rPr>
        <w:t>:30 - Session 3:</w:t>
      </w:r>
      <w:r w:rsidR="00610FFA">
        <w:rPr>
          <w:lang w:eastAsia="en-GB"/>
        </w:rPr>
        <w:t xml:space="preserve">  </w:t>
      </w:r>
      <w:r w:rsidR="00BF2E23">
        <w:rPr>
          <w:lang w:eastAsia="en-GB"/>
        </w:rPr>
        <w:t>The Process of Writing – part 2</w:t>
      </w:r>
      <w:r w:rsidR="003A6921">
        <w:rPr>
          <w:lang w:eastAsia="en-GB"/>
        </w:rPr>
        <w:t xml:space="preserve"> (JC)</w:t>
      </w:r>
    </w:p>
    <w:p w:rsidR="00BF2E23" w:rsidRDefault="00BF2E23" w:rsidP="00BF2E23">
      <w:pPr>
        <w:rPr>
          <w:lang w:eastAsia="en-GB"/>
        </w:rPr>
      </w:pPr>
      <w:r>
        <w:rPr>
          <w:lang w:eastAsia="en-GB"/>
        </w:rPr>
        <w:t>16:30</w:t>
      </w:r>
      <w:r>
        <w:rPr>
          <w:lang w:eastAsia="en-GB"/>
        </w:rPr>
        <w:tab/>
        <w:t>Homework: Data Use and Interpretation Exercise for session on Day 2</w:t>
      </w:r>
    </w:p>
    <w:p w:rsidR="00BF2E23" w:rsidRDefault="00BF2E23" w:rsidP="00BF2E23">
      <w:pPr>
        <w:ind w:firstLine="720"/>
        <w:rPr>
          <w:lang w:eastAsia="en-GB"/>
        </w:rPr>
      </w:pPr>
      <w:r>
        <w:rPr>
          <w:lang w:eastAsia="en-GB"/>
        </w:rPr>
        <w:t xml:space="preserve">(Provided by Professor Richard Biritwum </w:t>
      </w:r>
      <w:r w:rsidR="003A6921">
        <w:rPr>
          <w:lang w:eastAsia="en-GB"/>
        </w:rPr>
        <w:t>(</w:t>
      </w:r>
      <w:r>
        <w:rPr>
          <w:lang w:eastAsia="en-GB"/>
        </w:rPr>
        <w:t>RB</w:t>
      </w:r>
      <w:r w:rsidR="003A6921">
        <w:rPr>
          <w:lang w:eastAsia="en-GB"/>
        </w:rPr>
        <w:t>)</w:t>
      </w:r>
      <w:r>
        <w:rPr>
          <w:lang w:eastAsia="en-GB"/>
        </w:rPr>
        <w:t>)</w:t>
      </w:r>
    </w:p>
    <w:p w:rsidR="00BF2E23" w:rsidRDefault="00BF2E23" w:rsidP="00BF2E23">
      <w:pPr>
        <w:rPr>
          <w:lang w:eastAsia="en-GB"/>
        </w:rPr>
      </w:pPr>
      <w:r>
        <w:rPr>
          <w:lang w:eastAsia="en-GB"/>
        </w:rPr>
        <w:t>17:00 End of the day</w:t>
      </w:r>
    </w:p>
    <w:p w:rsidR="00610FFA" w:rsidRDefault="00610FFA" w:rsidP="00BF2E23">
      <w:pPr>
        <w:rPr>
          <w:lang w:eastAsia="en-GB"/>
        </w:rPr>
      </w:pPr>
    </w:p>
    <w:p w:rsidR="00BF2E23" w:rsidRPr="00BF2E23" w:rsidRDefault="00BF2E23" w:rsidP="00BF2E23">
      <w:pPr>
        <w:rPr>
          <w:b/>
          <w:lang w:eastAsia="en-GB"/>
        </w:rPr>
      </w:pPr>
      <w:r w:rsidRPr="00BF2E23">
        <w:rPr>
          <w:b/>
          <w:lang w:eastAsia="en-GB"/>
        </w:rPr>
        <w:t>Day 2: Morning</w:t>
      </w:r>
    </w:p>
    <w:p w:rsidR="00BF2E23" w:rsidRDefault="00BF2E23" w:rsidP="00BF2E23">
      <w:pPr>
        <w:rPr>
          <w:lang w:eastAsia="en-GB"/>
        </w:rPr>
      </w:pPr>
      <w:r>
        <w:rPr>
          <w:lang w:eastAsia="en-GB"/>
        </w:rPr>
        <w:t>8:30</w:t>
      </w:r>
      <w:r>
        <w:rPr>
          <w:lang w:eastAsia="en-GB"/>
        </w:rPr>
        <w:tab/>
        <w:t>Arrival</w:t>
      </w:r>
    </w:p>
    <w:p w:rsidR="00BF2E23" w:rsidRDefault="00BF2E23" w:rsidP="00610FFA">
      <w:pPr>
        <w:rPr>
          <w:lang w:eastAsia="en-GB"/>
        </w:rPr>
      </w:pPr>
      <w:r>
        <w:rPr>
          <w:lang w:eastAsia="en-GB"/>
        </w:rPr>
        <w:t xml:space="preserve">9:00 </w:t>
      </w:r>
      <w:r>
        <w:rPr>
          <w:lang w:eastAsia="en-GB"/>
        </w:rPr>
        <w:tab/>
        <w:t xml:space="preserve">Session 4: </w:t>
      </w:r>
      <w:r w:rsidR="00610FFA">
        <w:rPr>
          <w:lang w:eastAsia="en-GB"/>
        </w:rPr>
        <w:t xml:space="preserve"> </w:t>
      </w:r>
      <w:r>
        <w:rPr>
          <w:lang w:eastAsia="en-GB"/>
        </w:rPr>
        <w:t>Data types, Presentation, and Interpretation</w:t>
      </w:r>
      <w:r w:rsidR="003A6921">
        <w:rPr>
          <w:lang w:eastAsia="en-GB"/>
        </w:rPr>
        <w:t xml:space="preserve"> (RB)</w:t>
      </w:r>
    </w:p>
    <w:p w:rsidR="00BF2E23" w:rsidRDefault="00BF2E23" w:rsidP="00BF2E23">
      <w:pPr>
        <w:ind w:left="720"/>
        <w:rPr>
          <w:lang w:eastAsia="en-GB"/>
        </w:rPr>
      </w:pPr>
      <w:r>
        <w:rPr>
          <w:lang w:eastAsia="en-GB"/>
        </w:rPr>
        <w:t>•</w:t>
      </w:r>
      <w:r>
        <w:rPr>
          <w:lang w:eastAsia="en-GB"/>
        </w:rPr>
        <w:tab/>
        <w:t>Statistics related to your Objectives</w:t>
      </w:r>
    </w:p>
    <w:p w:rsidR="00BF2E23" w:rsidRDefault="00BF2E23" w:rsidP="00BF2E23">
      <w:pPr>
        <w:ind w:left="720"/>
        <w:rPr>
          <w:lang w:eastAsia="en-GB"/>
        </w:rPr>
      </w:pPr>
      <w:r>
        <w:rPr>
          <w:lang w:eastAsia="en-GB"/>
        </w:rPr>
        <w:t>•</w:t>
      </w:r>
      <w:r>
        <w:rPr>
          <w:lang w:eastAsia="en-GB"/>
        </w:rPr>
        <w:tab/>
        <w:t>Interpretation of your data</w:t>
      </w:r>
    </w:p>
    <w:p w:rsidR="00BF2E23" w:rsidRDefault="00BF2E23" w:rsidP="00BF2E23">
      <w:pPr>
        <w:ind w:left="720"/>
        <w:rPr>
          <w:lang w:eastAsia="en-GB"/>
        </w:rPr>
      </w:pPr>
      <w:r>
        <w:rPr>
          <w:lang w:eastAsia="en-GB"/>
        </w:rPr>
        <w:t>•</w:t>
      </w:r>
      <w:r>
        <w:rPr>
          <w:lang w:eastAsia="en-GB"/>
        </w:rPr>
        <w:tab/>
        <w:t>Data Sets</w:t>
      </w:r>
    </w:p>
    <w:p w:rsidR="00BF2E23" w:rsidRDefault="00BF2E23" w:rsidP="00BF2E23">
      <w:pPr>
        <w:ind w:left="720"/>
        <w:rPr>
          <w:lang w:eastAsia="en-GB"/>
        </w:rPr>
      </w:pPr>
      <w:r>
        <w:rPr>
          <w:lang w:eastAsia="en-GB"/>
        </w:rPr>
        <w:t>•</w:t>
      </w:r>
      <w:r>
        <w:rPr>
          <w:lang w:eastAsia="en-GB"/>
        </w:rPr>
        <w:tab/>
        <w:t>Exercise</w:t>
      </w:r>
    </w:p>
    <w:p w:rsidR="00BF2E23" w:rsidRDefault="00BF2E23" w:rsidP="00BF2E23">
      <w:pPr>
        <w:rPr>
          <w:lang w:eastAsia="en-GB"/>
        </w:rPr>
      </w:pPr>
      <w:r>
        <w:rPr>
          <w:lang w:eastAsia="en-GB"/>
        </w:rPr>
        <w:t>11:15</w:t>
      </w:r>
      <w:r>
        <w:rPr>
          <w:lang w:eastAsia="en-GB"/>
        </w:rPr>
        <w:tab/>
        <w:t>Snack break</w:t>
      </w:r>
    </w:p>
    <w:p w:rsidR="00BF2E23" w:rsidRDefault="00BF2E23" w:rsidP="00610FFA">
      <w:pPr>
        <w:rPr>
          <w:lang w:eastAsia="en-GB"/>
        </w:rPr>
      </w:pPr>
      <w:r>
        <w:rPr>
          <w:lang w:eastAsia="en-GB"/>
        </w:rPr>
        <w:t>11:30</w:t>
      </w:r>
      <w:r>
        <w:rPr>
          <w:lang w:eastAsia="en-GB"/>
        </w:rPr>
        <w:tab/>
        <w:t xml:space="preserve">Session 5: </w:t>
      </w:r>
      <w:r w:rsidR="00610FFA">
        <w:rPr>
          <w:lang w:eastAsia="en-GB"/>
        </w:rPr>
        <w:t xml:space="preserve"> </w:t>
      </w:r>
      <w:r>
        <w:rPr>
          <w:lang w:eastAsia="en-GB"/>
        </w:rPr>
        <w:t xml:space="preserve">Writing Commentaries </w:t>
      </w:r>
      <w:r w:rsidR="003A6921">
        <w:rPr>
          <w:lang w:eastAsia="en-GB"/>
        </w:rPr>
        <w:t>(JC)</w:t>
      </w:r>
    </w:p>
    <w:p w:rsidR="00BF2E23" w:rsidRDefault="00BF2E23" w:rsidP="00610FFA">
      <w:pPr>
        <w:rPr>
          <w:lang w:eastAsia="en-GB"/>
        </w:rPr>
      </w:pPr>
      <w:r>
        <w:rPr>
          <w:lang w:eastAsia="en-GB"/>
        </w:rPr>
        <w:t xml:space="preserve">12:15 </w:t>
      </w:r>
      <w:r>
        <w:rPr>
          <w:lang w:eastAsia="en-GB"/>
        </w:rPr>
        <w:tab/>
        <w:t xml:space="preserve">Section 6: </w:t>
      </w:r>
      <w:r w:rsidR="00610FFA">
        <w:rPr>
          <w:lang w:eastAsia="en-GB"/>
        </w:rPr>
        <w:t xml:space="preserve"> </w:t>
      </w:r>
      <w:r>
        <w:rPr>
          <w:lang w:eastAsia="en-GB"/>
        </w:rPr>
        <w:t>Writing Case Reports</w:t>
      </w:r>
      <w:r w:rsidR="003A6921">
        <w:rPr>
          <w:lang w:eastAsia="en-GB"/>
        </w:rPr>
        <w:t xml:space="preserve"> (Facilitated by Margaret Lartey, deputy editor, GMJ (ML))</w:t>
      </w:r>
    </w:p>
    <w:p w:rsidR="00BF2E23" w:rsidRDefault="00BF2E23" w:rsidP="00BF2E23">
      <w:pPr>
        <w:rPr>
          <w:lang w:eastAsia="en-GB"/>
        </w:rPr>
      </w:pPr>
      <w:r>
        <w:rPr>
          <w:lang w:eastAsia="en-GB"/>
        </w:rPr>
        <w:t>13:00</w:t>
      </w:r>
      <w:r>
        <w:rPr>
          <w:lang w:eastAsia="en-GB"/>
        </w:rPr>
        <w:tab/>
        <w:t>Lunch break</w:t>
      </w:r>
    </w:p>
    <w:p w:rsidR="00610FFA" w:rsidRDefault="00610FFA" w:rsidP="00BF2E23">
      <w:pPr>
        <w:rPr>
          <w:b/>
          <w:lang w:eastAsia="en-GB"/>
        </w:rPr>
      </w:pPr>
    </w:p>
    <w:p w:rsidR="00BF2E23" w:rsidRPr="00BF2E23" w:rsidRDefault="00BF2E23" w:rsidP="00BF2E23">
      <w:pPr>
        <w:rPr>
          <w:b/>
          <w:lang w:eastAsia="en-GB"/>
        </w:rPr>
      </w:pPr>
      <w:r w:rsidRPr="00BF2E23">
        <w:rPr>
          <w:b/>
          <w:lang w:eastAsia="en-GB"/>
        </w:rPr>
        <w:t>Day 2 Afternoon</w:t>
      </w:r>
    </w:p>
    <w:p w:rsidR="00BF2E23" w:rsidRDefault="00BF2E23" w:rsidP="00610FFA">
      <w:pPr>
        <w:rPr>
          <w:lang w:eastAsia="en-GB"/>
        </w:rPr>
      </w:pPr>
      <w:r>
        <w:rPr>
          <w:lang w:eastAsia="en-GB"/>
        </w:rPr>
        <w:t>14:00</w:t>
      </w:r>
      <w:r>
        <w:rPr>
          <w:lang w:eastAsia="en-GB"/>
        </w:rPr>
        <w:tab/>
        <w:t>Session 7: Review Ghana Medical Journal workflow for authors</w:t>
      </w:r>
      <w:r w:rsidR="002913EA">
        <w:rPr>
          <w:lang w:eastAsia="en-GB"/>
        </w:rPr>
        <w:t xml:space="preserve"> (DO-A, ML</w:t>
      </w:r>
      <w:r w:rsidR="00C91D41">
        <w:rPr>
          <w:lang w:eastAsia="en-GB"/>
        </w:rPr>
        <w:t>, JB, MB</w:t>
      </w:r>
      <w:r w:rsidR="002913EA">
        <w:rPr>
          <w:lang w:eastAsia="en-GB"/>
        </w:rPr>
        <w:t>)</w:t>
      </w:r>
    </w:p>
    <w:p w:rsidR="00BF2E23" w:rsidRDefault="00BF2E23" w:rsidP="00BF2E23">
      <w:pPr>
        <w:rPr>
          <w:lang w:eastAsia="en-GB"/>
        </w:rPr>
      </w:pPr>
      <w:r>
        <w:rPr>
          <w:lang w:eastAsia="en-GB"/>
        </w:rPr>
        <w:t>15:00</w:t>
      </w:r>
      <w:r>
        <w:rPr>
          <w:lang w:eastAsia="en-GB"/>
        </w:rPr>
        <w:tab/>
        <w:t>Bio</w:t>
      </w:r>
      <w:r w:rsidR="00610FFA">
        <w:rPr>
          <w:lang w:eastAsia="en-GB"/>
        </w:rPr>
        <w:t>-b</w:t>
      </w:r>
      <w:r>
        <w:rPr>
          <w:lang w:eastAsia="en-GB"/>
        </w:rPr>
        <w:t>reak</w:t>
      </w:r>
    </w:p>
    <w:p w:rsidR="00BF2E23" w:rsidRDefault="00BF2E23" w:rsidP="00610FFA">
      <w:pPr>
        <w:rPr>
          <w:lang w:eastAsia="en-GB"/>
        </w:rPr>
      </w:pPr>
      <w:r>
        <w:rPr>
          <w:lang w:eastAsia="en-GB"/>
        </w:rPr>
        <w:t>15:15</w:t>
      </w:r>
      <w:r>
        <w:rPr>
          <w:lang w:eastAsia="en-GB"/>
        </w:rPr>
        <w:tab/>
        <w:t>Session 8: Choosing a Target Journal</w:t>
      </w:r>
      <w:r w:rsidR="002913EA">
        <w:rPr>
          <w:lang w:eastAsia="en-GB"/>
        </w:rPr>
        <w:t xml:space="preserve"> (JC)</w:t>
      </w:r>
    </w:p>
    <w:p w:rsidR="00BF2E23" w:rsidRDefault="00610FFA" w:rsidP="00610FFA">
      <w:pPr>
        <w:ind w:left="720"/>
        <w:rPr>
          <w:lang w:eastAsia="en-GB"/>
        </w:rPr>
      </w:pPr>
      <w:r>
        <w:rPr>
          <w:lang w:eastAsia="en-GB"/>
        </w:rPr>
        <w:t xml:space="preserve">Session 9: </w:t>
      </w:r>
      <w:r w:rsidR="00BF2E23">
        <w:rPr>
          <w:lang w:eastAsia="en-GB"/>
        </w:rPr>
        <w:t>Writing Covering Letters</w:t>
      </w:r>
      <w:r w:rsidR="002913EA">
        <w:rPr>
          <w:lang w:eastAsia="en-GB"/>
        </w:rPr>
        <w:t xml:space="preserve"> (JC)</w:t>
      </w:r>
    </w:p>
    <w:p w:rsidR="00BF2E23" w:rsidRDefault="00BF2E23" w:rsidP="00BF2E23">
      <w:pPr>
        <w:rPr>
          <w:lang w:eastAsia="en-GB"/>
        </w:rPr>
      </w:pPr>
      <w:r>
        <w:rPr>
          <w:lang w:eastAsia="en-GB"/>
        </w:rPr>
        <w:t>16:00</w:t>
      </w:r>
      <w:r>
        <w:rPr>
          <w:lang w:eastAsia="en-GB"/>
        </w:rPr>
        <w:tab/>
        <w:t>Evaluation and Closing Ceremony with Award of Certificates.</w:t>
      </w:r>
    </w:p>
    <w:p w:rsidR="005D4BF6" w:rsidRDefault="005D4BF6" w:rsidP="00BF2E23">
      <w:pPr>
        <w:rPr>
          <w:lang w:eastAsia="en-GB"/>
        </w:rPr>
      </w:pPr>
      <w:r>
        <w:rPr>
          <w:lang w:eastAsia="en-GB"/>
        </w:rPr>
        <w:t>17:00</w:t>
      </w:r>
      <w:r>
        <w:rPr>
          <w:lang w:eastAsia="en-GB"/>
        </w:rPr>
        <w:tab/>
        <w:t>End of Workshop</w:t>
      </w:r>
    </w:p>
    <w:p w:rsidR="005D4BF6" w:rsidRDefault="005D4BF6">
      <w:pPr>
        <w:rPr>
          <w:lang w:eastAsia="en-GB"/>
        </w:rPr>
      </w:pPr>
      <w:r>
        <w:rPr>
          <w:lang w:eastAsia="en-GB"/>
        </w:rPr>
        <w:br w:type="page"/>
      </w:r>
    </w:p>
    <w:p w:rsidR="005D4BF6" w:rsidRDefault="005D4BF6" w:rsidP="00FF01CA">
      <w:pPr>
        <w:pStyle w:val="Appendix"/>
      </w:pPr>
      <w:bookmarkStart w:id="12" w:name="_Toc477082463"/>
      <w:r>
        <w:t>Reviewers’ Principles of Reviewing Manuscripts Workshop</w:t>
      </w:r>
      <w:bookmarkEnd w:id="12"/>
    </w:p>
    <w:p w:rsidR="005D4BF6" w:rsidRDefault="005D4BF6" w:rsidP="00072A11">
      <w:pPr>
        <w:rPr>
          <w:lang w:eastAsia="en-GB"/>
        </w:rPr>
      </w:pPr>
    </w:p>
    <w:p w:rsidR="005D4BF6" w:rsidRDefault="005D4BF6" w:rsidP="00072A11">
      <w:pPr>
        <w:rPr>
          <w:lang w:eastAsia="en-GB"/>
        </w:rPr>
      </w:pPr>
    </w:p>
    <w:p w:rsidR="005D4BF6" w:rsidRDefault="005D4BF6" w:rsidP="005D4BF6">
      <w:pPr>
        <w:rPr>
          <w:lang w:eastAsia="en-GB"/>
        </w:rPr>
      </w:pPr>
      <w:r>
        <w:rPr>
          <w:lang w:eastAsia="en-GB"/>
        </w:rPr>
        <w:t>Accura - Thursday-19 January and Friday-20 January</w:t>
      </w:r>
    </w:p>
    <w:p w:rsidR="005D4BF6" w:rsidRDefault="005D4BF6" w:rsidP="005D4BF6">
      <w:pPr>
        <w:rPr>
          <w:lang w:eastAsia="en-GB"/>
        </w:rPr>
      </w:pPr>
      <w:r>
        <w:rPr>
          <w:lang w:eastAsia="en-GB"/>
        </w:rPr>
        <w:t>Kumasi –Thursday 26 January and Friday 27 January</w:t>
      </w:r>
    </w:p>
    <w:p w:rsidR="00CB2D02" w:rsidRDefault="00CB2D02" w:rsidP="00CB2D02">
      <w:pPr>
        <w:rPr>
          <w:b/>
          <w:lang w:eastAsia="en-GB"/>
        </w:rPr>
      </w:pPr>
    </w:p>
    <w:p w:rsidR="00CB2D02" w:rsidRPr="00CB2D02" w:rsidRDefault="00CB2D02" w:rsidP="00CB2D02">
      <w:pPr>
        <w:rPr>
          <w:b/>
          <w:lang w:eastAsia="en-GB"/>
        </w:rPr>
      </w:pPr>
      <w:r>
        <w:rPr>
          <w:b/>
          <w:lang w:eastAsia="en-GB"/>
        </w:rPr>
        <w:t>Day 1: Morning</w:t>
      </w:r>
    </w:p>
    <w:p w:rsidR="005D4BF6" w:rsidRDefault="005D4BF6" w:rsidP="005D4BF6">
      <w:pPr>
        <w:rPr>
          <w:lang w:eastAsia="en-GB"/>
        </w:rPr>
      </w:pPr>
      <w:r>
        <w:rPr>
          <w:lang w:eastAsia="en-GB"/>
        </w:rPr>
        <w:t>8:30</w:t>
      </w:r>
      <w:r>
        <w:rPr>
          <w:lang w:eastAsia="en-GB"/>
        </w:rPr>
        <w:tab/>
        <w:t>Arrival and Registration</w:t>
      </w:r>
    </w:p>
    <w:p w:rsidR="005D4BF6" w:rsidRDefault="005D4BF6" w:rsidP="005D4BF6">
      <w:pPr>
        <w:rPr>
          <w:lang w:eastAsia="en-GB"/>
        </w:rPr>
      </w:pPr>
      <w:r>
        <w:rPr>
          <w:lang w:eastAsia="en-GB"/>
        </w:rPr>
        <w:t xml:space="preserve">9:00 </w:t>
      </w:r>
      <w:r>
        <w:rPr>
          <w:lang w:eastAsia="en-GB"/>
        </w:rPr>
        <w:tab/>
        <w:t>Opening Prayer</w:t>
      </w:r>
    </w:p>
    <w:p w:rsidR="005D4BF6" w:rsidRDefault="005D4BF6" w:rsidP="005D4BF6">
      <w:pPr>
        <w:rPr>
          <w:lang w:eastAsia="en-GB"/>
        </w:rPr>
      </w:pPr>
      <w:r>
        <w:rPr>
          <w:lang w:eastAsia="en-GB"/>
        </w:rPr>
        <w:t xml:space="preserve">9:05 </w:t>
      </w:r>
      <w:r>
        <w:rPr>
          <w:lang w:eastAsia="en-GB"/>
        </w:rPr>
        <w:tab/>
        <w:t>Introduction</w:t>
      </w:r>
    </w:p>
    <w:p w:rsidR="00610FFA" w:rsidRDefault="00610FFA" w:rsidP="00610FFA">
      <w:pPr>
        <w:rPr>
          <w:lang w:eastAsia="en-GB"/>
        </w:rPr>
      </w:pPr>
      <w:r>
        <w:rPr>
          <w:lang w:eastAsia="en-GB"/>
        </w:rPr>
        <w:tab/>
        <w:t>•</w:t>
      </w:r>
      <w:r>
        <w:rPr>
          <w:lang w:eastAsia="en-GB"/>
        </w:rPr>
        <w:tab/>
        <w:t>Ghana Medical Journal Editorial Board and support team</w:t>
      </w:r>
    </w:p>
    <w:p w:rsidR="00610FFA" w:rsidRDefault="00610FFA" w:rsidP="00610FFA">
      <w:pPr>
        <w:ind w:left="720"/>
        <w:rPr>
          <w:lang w:eastAsia="en-GB"/>
        </w:rPr>
      </w:pPr>
      <w:r>
        <w:rPr>
          <w:lang w:eastAsia="en-GB"/>
        </w:rPr>
        <w:t>•</w:t>
      </w:r>
      <w:r>
        <w:rPr>
          <w:lang w:eastAsia="en-GB"/>
        </w:rPr>
        <w:tab/>
        <w:t>Lead Facilitator</w:t>
      </w:r>
      <w:r w:rsidRPr="00610FFA">
        <w:rPr>
          <w:lang w:eastAsia="en-GB"/>
        </w:rPr>
        <w:t xml:space="preserve"> </w:t>
      </w:r>
      <w:r>
        <w:rPr>
          <w:lang w:eastAsia="en-GB"/>
        </w:rPr>
        <w:t>- Dr Jocalyn Clark (JC), Executive Editor, The Lancet</w:t>
      </w:r>
    </w:p>
    <w:p w:rsidR="00610FFA" w:rsidRDefault="00610FFA" w:rsidP="00610FFA">
      <w:pPr>
        <w:ind w:left="720"/>
        <w:rPr>
          <w:lang w:eastAsia="en-GB"/>
        </w:rPr>
      </w:pPr>
      <w:r>
        <w:rPr>
          <w:lang w:eastAsia="en-GB"/>
        </w:rPr>
        <w:t>•</w:t>
      </w:r>
      <w:r>
        <w:rPr>
          <w:lang w:eastAsia="en-GB"/>
        </w:rPr>
        <w:tab/>
        <w:t>Attendees</w:t>
      </w:r>
    </w:p>
    <w:p w:rsidR="005D4BF6" w:rsidRDefault="002913EA" w:rsidP="005D4BF6">
      <w:pPr>
        <w:rPr>
          <w:lang w:eastAsia="en-GB"/>
        </w:rPr>
      </w:pPr>
      <w:r>
        <w:rPr>
          <w:lang w:eastAsia="en-GB"/>
        </w:rPr>
        <w:t>10:00</w:t>
      </w:r>
      <w:r>
        <w:rPr>
          <w:lang w:eastAsia="en-GB"/>
        </w:rPr>
        <w:tab/>
        <w:t>Session 1 (JC):</w:t>
      </w:r>
    </w:p>
    <w:p w:rsidR="005D4BF6" w:rsidRDefault="005D4BF6" w:rsidP="00072A11">
      <w:pPr>
        <w:ind w:left="720"/>
        <w:rPr>
          <w:lang w:eastAsia="en-GB"/>
        </w:rPr>
      </w:pPr>
      <w:r>
        <w:rPr>
          <w:lang w:eastAsia="en-GB"/>
        </w:rPr>
        <w:t>Importance and role of peer review</w:t>
      </w:r>
    </w:p>
    <w:p w:rsidR="005D4BF6" w:rsidRDefault="005D4BF6" w:rsidP="00072A11">
      <w:pPr>
        <w:ind w:left="720"/>
        <w:rPr>
          <w:lang w:eastAsia="en-GB"/>
        </w:rPr>
      </w:pPr>
      <w:r>
        <w:rPr>
          <w:lang w:eastAsia="en-GB"/>
        </w:rPr>
        <w:t>Role and responsibilities of peer reviewers</w:t>
      </w:r>
    </w:p>
    <w:p w:rsidR="005D4BF6" w:rsidRDefault="005D4BF6" w:rsidP="005D4BF6">
      <w:pPr>
        <w:rPr>
          <w:lang w:eastAsia="en-GB"/>
        </w:rPr>
      </w:pPr>
      <w:r>
        <w:rPr>
          <w:lang w:eastAsia="en-GB"/>
        </w:rPr>
        <w:t>11:15</w:t>
      </w:r>
      <w:r>
        <w:rPr>
          <w:lang w:eastAsia="en-GB"/>
        </w:rPr>
        <w:tab/>
        <w:t>Snack break</w:t>
      </w:r>
    </w:p>
    <w:p w:rsidR="005D4BF6" w:rsidRDefault="005D4BF6" w:rsidP="005D4BF6">
      <w:pPr>
        <w:rPr>
          <w:lang w:eastAsia="en-GB"/>
        </w:rPr>
      </w:pPr>
      <w:r>
        <w:rPr>
          <w:lang w:eastAsia="en-GB"/>
        </w:rPr>
        <w:t>11:15</w:t>
      </w:r>
      <w:r>
        <w:rPr>
          <w:lang w:eastAsia="en-GB"/>
        </w:rPr>
        <w:tab/>
        <w:t xml:space="preserve">Session 2: </w:t>
      </w:r>
    </w:p>
    <w:p w:rsidR="005D4BF6" w:rsidRDefault="005D4BF6" w:rsidP="00072A11">
      <w:pPr>
        <w:ind w:firstLine="720"/>
        <w:rPr>
          <w:lang w:eastAsia="en-GB"/>
        </w:rPr>
      </w:pPr>
      <w:r>
        <w:rPr>
          <w:lang w:eastAsia="en-GB"/>
        </w:rPr>
        <w:t>Writing good reviews (form and style)</w:t>
      </w:r>
      <w:r w:rsidR="002913EA">
        <w:rPr>
          <w:lang w:eastAsia="en-GB"/>
        </w:rPr>
        <w:t xml:space="preserve"> (JC)</w:t>
      </w:r>
    </w:p>
    <w:p w:rsidR="005D4BF6" w:rsidRDefault="005D4BF6" w:rsidP="005D4BF6">
      <w:pPr>
        <w:rPr>
          <w:lang w:eastAsia="en-GB"/>
        </w:rPr>
      </w:pPr>
      <w:r>
        <w:rPr>
          <w:lang w:eastAsia="en-GB"/>
        </w:rPr>
        <w:t>13:00</w:t>
      </w:r>
      <w:r>
        <w:rPr>
          <w:lang w:eastAsia="en-GB"/>
        </w:rPr>
        <w:tab/>
        <w:t>Lunch break</w:t>
      </w:r>
    </w:p>
    <w:p w:rsidR="005D4BF6" w:rsidRDefault="005D4BF6" w:rsidP="005D4BF6">
      <w:pPr>
        <w:rPr>
          <w:lang w:eastAsia="en-GB"/>
        </w:rPr>
      </w:pPr>
    </w:p>
    <w:p w:rsidR="005D4BF6" w:rsidRPr="00CB2D02" w:rsidRDefault="005D4BF6" w:rsidP="005D4BF6">
      <w:pPr>
        <w:rPr>
          <w:b/>
          <w:lang w:eastAsia="en-GB"/>
        </w:rPr>
      </w:pPr>
      <w:r w:rsidRPr="00CB2D02">
        <w:rPr>
          <w:b/>
          <w:lang w:eastAsia="en-GB"/>
        </w:rPr>
        <w:t>Day 1: Afternoon</w:t>
      </w:r>
    </w:p>
    <w:p w:rsidR="005D4BF6" w:rsidRDefault="005D4BF6" w:rsidP="005D4BF6">
      <w:pPr>
        <w:rPr>
          <w:lang w:eastAsia="en-GB"/>
        </w:rPr>
      </w:pPr>
      <w:r>
        <w:rPr>
          <w:lang w:eastAsia="en-GB"/>
        </w:rPr>
        <w:t>14:00</w:t>
      </w:r>
      <w:r>
        <w:rPr>
          <w:lang w:eastAsia="en-GB"/>
        </w:rPr>
        <w:tab/>
        <w:t xml:space="preserve">Session 3: </w:t>
      </w:r>
    </w:p>
    <w:p w:rsidR="005D4BF6" w:rsidRDefault="005D4BF6" w:rsidP="00072A11">
      <w:pPr>
        <w:ind w:firstLine="720"/>
        <w:rPr>
          <w:lang w:eastAsia="en-GB"/>
        </w:rPr>
      </w:pPr>
      <w:r>
        <w:rPr>
          <w:lang w:eastAsia="en-GB"/>
        </w:rPr>
        <w:t xml:space="preserve">Publication Ethics </w:t>
      </w:r>
      <w:r w:rsidR="002913EA">
        <w:rPr>
          <w:lang w:eastAsia="en-GB"/>
        </w:rPr>
        <w:t>(JC)</w:t>
      </w:r>
    </w:p>
    <w:p w:rsidR="005D4BF6" w:rsidRDefault="005D4BF6" w:rsidP="005D4BF6">
      <w:pPr>
        <w:ind w:left="720"/>
        <w:rPr>
          <w:lang w:eastAsia="en-GB"/>
        </w:rPr>
      </w:pPr>
      <w:r>
        <w:rPr>
          <w:lang w:eastAsia="en-GB"/>
        </w:rPr>
        <w:t>Authorship, duplicate publication, plagiarism, competing interests, etc.</w:t>
      </w:r>
    </w:p>
    <w:p w:rsidR="005D4BF6" w:rsidRDefault="005D4BF6" w:rsidP="005D4BF6">
      <w:pPr>
        <w:rPr>
          <w:lang w:eastAsia="en-GB"/>
        </w:rPr>
      </w:pPr>
      <w:r>
        <w:rPr>
          <w:lang w:eastAsia="en-GB"/>
        </w:rPr>
        <w:t>15:00</w:t>
      </w:r>
      <w:r>
        <w:rPr>
          <w:lang w:eastAsia="en-GB"/>
        </w:rPr>
        <w:tab/>
        <w:t>Section 4:</w:t>
      </w:r>
      <w:r w:rsidR="002913EA">
        <w:rPr>
          <w:lang w:eastAsia="en-GB"/>
        </w:rPr>
        <w:t xml:space="preserve"> Reviewing Qualitative Research (JC)</w:t>
      </w:r>
      <w:r>
        <w:rPr>
          <w:lang w:eastAsia="en-GB"/>
        </w:rPr>
        <w:t xml:space="preserve"> </w:t>
      </w:r>
    </w:p>
    <w:p w:rsidR="005D4BF6" w:rsidRDefault="005D4BF6" w:rsidP="005D4BF6">
      <w:pPr>
        <w:rPr>
          <w:lang w:eastAsia="en-GB"/>
        </w:rPr>
      </w:pPr>
      <w:r>
        <w:rPr>
          <w:lang w:eastAsia="en-GB"/>
        </w:rPr>
        <w:t xml:space="preserve">15:45 </w:t>
      </w:r>
      <w:r>
        <w:rPr>
          <w:lang w:eastAsia="en-GB"/>
        </w:rPr>
        <w:tab/>
        <w:t xml:space="preserve">Bio-Break </w:t>
      </w:r>
    </w:p>
    <w:p w:rsidR="005D4BF6" w:rsidRDefault="005D4BF6" w:rsidP="005D4BF6">
      <w:pPr>
        <w:rPr>
          <w:lang w:eastAsia="en-GB"/>
        </w:rPr>
      </w:pPr>
      <w:r>
        <w:rPr>
          <w:lang w:eastAsia="en-GB"/>
        </w:rPr>
        <w:t>16:00</w:t>
      </w:r>
      <w:r>
        <w:rPr>
          <w:lang w:eastAsia="en-GB"/>
        </w:rPr>
        <w:tab/>
        <w:t>Session 5: Reviewing Case Reports</w:t>
      </w:r>
      <w:r w:rsidR="002913EA">
        <w:rPr>
          <w:lang w:eastAsia="en-GB"/>
        </w:rPr>
        <w:t xml:space="preserve"> (ML)</w:t>
      </w:r>
    </w:p>
    <w:p w:rsidR="005D4BF6" w:rsidRDefault="005D4BF6" w:rsidP="005D4BF6">
      <w:pPr>
        <w:rPr>
          <w:lang w:eastAsia="en-GB"/>
        </w:rPr>
      </w:pPr>
      <w:r>
        <w:rPr>
          <w:lang w:eastAsia="en-GB"/>
        </w:rPr>
        <w:t>17:00</w:t>
      </w:r>
      <w:r>
        <w:rPr>
          <w:lang w:eastAsia="en-GB"/>
        </w:rPr>
        <w:tab/>
        <w:t>End for the day</w:t>
      </w:r>
    </w:p>
    <w:p w:rsidR="005D4BF6" w:rsidRDefault="005D4BF6" w:rsidP="005D4BF6">
      <w:pPr>
        <w:rPr>
          <w:lang w:eastAsia="en-GB"/>
        </w:rPr>
      </w:pPr>
    </w:p>
    <w:p w:rsidR="005D4BF6" w:rsidRDefault="005D4BF6" w:rsidP="005D4BF6">
      <w:pPr>
        <w:rPr>
          <w:lang w:eastAsia="en-GB"/>
        </w:rPr>
      </w:pPr>
    </w:p>
    <w:p w:rsidR="005D4BF6" w:rsidRPr="00CB2D02" w:rsidRDefault="005D4BF6" w:rsidP="005D4BF6">
      <w:pPr>
        <w:rPr>
          <w:b/>
          <w:lang w:eastAsia="en-GB"/>
        </w:rPr>
      </w:pPr>
      <w:r w:rsidRPr="00CB2D02">
        <w:rPr>
          <w:b/>
          <w:lang w:eastAsia="en-GB"/>
        </w:rPr>
        <w:t xml:space="preserve">Day 2: </w:t>
      </w:r>
      <w:r w:rsidRPr="00CB2D02">
        <w:rPr>
          <w:b/>
          <w:lang w:eastAsia="en-GB"/>
        </w:rPr>
        <w:tab/>
        <w:t>Morning</w:t>
      </w:r>
    </w:p>
    <w:p w:rsidR="005D4BF6" w:rsidRDefault="005D4BF6" w:rsidP="005D4BF6">
      <w:pPr>
        <w:rPr>
          <w:lang w:eastAsia="en-GB"/>
        </w:rPr>
      </w:pPr>
      <w:r>
        <w:rPr>
          <w:lang w:eastAsia="en-GB"/>
        </w:rPr>
        <w:t>8:30</w:t>
      </w:r>
      <w:r>
        <w:rPr>
          <w:lang w:eastAsia="en-GB"/>
        </w:rPr>
        <w:tab/>
        <w:t xml:space="preserve">Arrival and Registration </w:t>
      </w:r>
    </w:p>
    <w:p w:rsidR="005D4BF6" w:rsidRDefault="005D4BF6" w:rsidP="005D4BF6">
      <w:pPr>
        <w:rPr>
          <w:lang w:eastAsia="en-GB"/>
        </w:rPr>
      </w:pPr>
      <w:r>
        <w:rPr>
          <w:lang w:eastAsia="en-GB"/>
        </w:rPr>
        <w:t>9:00</w:t>
      </w:r>
      <w:r>
        <w:rPr>
          <w:lang w:eastAsia="en-GB"/>
        </w:rPr>
        <w:tab/>
        <w:t>Session 6: Appropriateness of presentation of data, statistical tests</w:t>
      </w:r>
      <w:r w:rsidR="002913EA">
        <w:rPr>
          <w:lang w:eastAsia="en-GB"/>
        </w:rPr>
        <w:t xml:space="preserve"> (RB)</w:t>
      </w:r>
    </w:p>
    <w:p w:rsidR="005D4BF6" w:rsidRDefault="005D4BF6" w:rsidP="005D4BF6">
      <w:pPr>
        <w:rPr>
          <w:lang w:eastAsia="en-GB"/>
        </w:rPr>
      </w:pPr>
      <w:r>
        <w:rPr>
          <w:lang w:eastAsia="en-GB"/>
        </w:rPr>
        <w:t xml:space="preserve">11:00 </w:t>
      </w:r>
      <w:r>
        <w:rPr>
          <w:lang w:eastAsia="en-GB"/>
        </w:rPr>
        <w:tab/>
        <w:t>Snack break</w:t>
      </w:r>
    </w:p>
    <w:p w:rsidR="005D4BF6" w:rsidRDefault="005D4BF6" w:rsidP="005D4BF6">
      <w:pPr>
        <w:rPr>
          <w:lang w:eastAsia="en-GB"/>
        </w:rPr>
      </w:pPr>
      <w:r>
        <w:rPr>
          <w:lang w:eastAsia="en-GB"/>
        </w:rPr>
        <w:t>11:15</w:t>
      </w:r>
      <w:r>
        <w:rPr>
          <w:lang w:eastAsia="en-GB"/>
        </w:rPr>
        <w:tab/>
        <w:t xml:space="preserve">Session 7: Review </w:t>
      </w:r>
      <w:r w:rsidRPr="005D4BF6">
        <w:rPr>
          <w:i/>
          <w:lang w:eastAsia="en-GB"/>
        </w:rPr>
        <w:t>Ghana Medical Journal</w:t>
      </w:r>
      <w:r>
        <w:rPr>
          <w:lang w:eastAsia="en-GB"/>
        </w:rPr>
        <w:t xml:space="preserve"> workflow for Reviewing Manuscripts</w:t>
      </w:r>
      <w:r w:rsidR="002913EA">
        <w:rPr>
          <w:lang w:eastAsia="en-GB"/>
        </w:rPr>
        <w:t xml:space="preserve"> (ML</w:t>
      </w:r>
      <w:r w:rsidR="00C91D41">
        <w:rPr>
          <w:lang w:eastAsia="en-GB"/>
        </w:rPr>
        <w:t>, JB, MB</w:t>
      </w:r>
      <w:r w:rsidR="002913EA">
        <w:rPr>
          <w:lang w:eastAsia="en-GB"/>
        </w:rPr>
        <w:t>)</w:t>
      </w:r>
    </w:p>
    <w:p w:rsidR="005D4BF6" w:rsidRDefault="005D4BF6" w:rsidP="005D4BF6">
      <w:pPr>
        <w:rPr>
          <w:lang w:eastAsia="en-GB"/>
        </w:rPr>
      </w:pPr>
      <w:r>
        <w:rPr>
          <w:lang w:eastAsia="en-GB"/>
        </w:rPr>
        <w:t>12:00</w:t>
      </w:r>
      <w:r>
        <w:rPr>
          <w:lang w:eastAsia="en-GB"/>
        </w:rPr>
        <w:tab/>
        <w:t xml:space="preserve">Evaluation and Closing Ceremony with Award of Certificates. </w:t>
      </w:r>
    </w:p>
    <w:p w:rsidR="005D4BF6" w:rsidRDefault="005D4BF6" w:rsidP="005D4BF6">
      <w:pPr>
        <w:rPr>
          <w:lang w:eastAsia="en-GB"/>
        </w:rPr>
      </w:pPr>
      <w:r>
        <w:rPr>
          <w:lang w:eastAsia="en-GB"/>
        </w:rPr>
        <w:t>13:00</w:t>
      </w:r>
      <w:r>
        <w:rPr>
          <w:lang w:eastAsia="en-GB"/>
        </w:rPr>
        <w:tab/>
        <w:t>Lunch</w:t>
      </w:r>
    </w:p>
    <w:p w:rsidR="005D4BF6" w:rsidRPr="005D4BF6" w:rsidRDefault="005D4BF6" w:rsidP="005D4BF6">
      <w:pPr>
        <w:rPr>
          <w:lang w:eastAsia="en-GB"/>
        </w:rPr>
      </w:pPr>
      <w:r>
        <w:rPr>
          <w:lang w:eastAsia="en-GB"/>
        </w:rPr>
        <w:t>14:00</w:t>
      </w:r>
      <w:r>
        <w:rPr>
          <w:lang w:eastAsia="en-GB"/>
        </w:rPr>
        <w:tab/>
        <w:t>End of Workshop</w:t>
      </w:r>
    </w:p>
    <w:p w:rsidR="005322DC" w:rsidRDefault="005322DC" w:rsidP="005322DC">
      <w:pPr>
        <w:pStyle w:val="Appendix"/>
      </w:pPr>
      <w:bookmarkStart w:id="13" w:name="_Toc477082464"/>
      <w:r>
        <w:t>ScholarOne</w:t>
      </w:r>
      <w:bookmarkEnd w:id="13"/>
      <w:r>
        <w:t xml:space="preserve"> </w:t>
      </w:r>
    </w:p>
    <w:p w:rsidR="005322DC" w:rsidRDefault="005322DC" w:rsidP="005322DC"/>
    <w:p w:rsidR="005322DC" w:rsidRDefault="005322DC" w:rsidP="005322DC"/>
    <w:p w:rsidR="005322DC" w:rsidRDefault="005322DC" w:rsidP="005322DC">
      <w:r>
        <w:t xml:space="preserve">Scholar One – Administration training </w:t>
      </w:r>
    </w:p>
    <w:p w:rsidR="005322DC" w:rsidRDefault="005322DC" w:rsidP="005322DC"/>
    <w:p w:rsidR="005322DC" w:rsidRDefault="005322DC" w:rsidP="005322DC">
      <w:r>
        <w:t>We have a very good recorded session which we have been encouraging your fellow team members (Ghana Medical Journal and Publishers without Borders) to view. This allows you to watch the video at your convenience rather than staying up late at night for live training.</w:t>
      </w:r>
    </w:p>
    <w:p w:rsidR="005322DC" w:rsidRDefault="005322DC" w:rsidP="005322DC"/>
    <w:p w:rsidR="005322DC" w:rsidRDefault="005322DC" w:rsidP="005322DC">
      <w:r>
        <w:t>The link to the video is:</w:t>
      </w:r>
    </w:p>
    <w:p w:rsidR="005322DC" w:rsidRDefault="005322DC" w:rsidP="005322DC"/>
    <w:p w:rsidR="005322DC" w:rsidRDefault="007B1BB3" w:rsidP="005322DC">
      <w:pPr>
        <w:rPr>
          <w:rFonts w:ascii="Arial" w:hAnsi="Arial" w:cs="Arial"/>
          <w:color w:val="666666"/>
          <w:sz w:val="23"/>
          <w:szCs w:val="23"/>
        </w:rPr>
      </w:pPr>
      <w:hyperlink r:id="rId16" w:history="1">
        <w:r w:rsidR="005322DC">
          <w:rPr>
            <w:rStyle w:val="Hyperlink"/>
            <w:rFonts w:cs="Arial"/>
            <w:b/>
            <w:bCs/>
            <w:color w:val="00AFF9"/>
          </w:rPr>
          <w:t>Play recording</w:t>
        </w:r>
      </w:hyperlink>
      <w:r w:rsidR="005322DC">
        <w:rPr>
          <w:rFonts w:ascii="Arial" w:hAnsi="Arial" w:cs="Arial"/>
          <w:color w:val="666666"/>
          <w:sz w:val="23"/>
          <w:szCs w:val="23"/>
        </w:rPr>
        <w:t xml:space="preserve"> (1 hr. 10 min 45 sec)</w:t>
      </w:r>
    </w:p>
    <w:p w:rsidR="005322DC" w:rsidRDefault="005322DC" w:rsidP="005322DC">
      <w:pPr>
        <w:rPr>
          <w:rFonts w:ascii="Arial" w:hAnsi="Arial" w:cs="Arial"/>
          <w:color w:val="666666"/>
          <w:sz w:val="23"/>
          <w:szCs w:val="23"/>
        </w:rPr>
      </w:pPr>
    </w:p>
    <w:p w:rsidR="005322DC" w:rsidRDefault="005322DC" w:rsidP="005322DC">
      <w:pPr>
        <w:rPr>
          <w:rFonts w:ascii="Arial" w:hAnsi="Arial" w:cs="Arial"/>
          <w:color w:val="FFFFFF"/>
          <w:sz w:val="23"/>
          <w:szCs w:val="23"/>
        </w:rPr>
      </w:pPr>
      <w:r>
        <w:t>We also have several guides on our Customer Care site which you might find helpful</w:t>
      </w:r>
      <w:r>
        <w:rPr>
          <w:rFonts w:ascii="Arial" w:hAnsi="Arial" w:cs="Arial"/>
          <w:color w:val="FFFFFF"/>
          <w:sz w:val="23"/>
          <w:szCs w:val="23"/>
        </w:rPr>
        <w:t>.</w:t>
      </w:r>
    </w:p>
    <w:p w:rsidR="005322DC" w:rsidRDefault="005322DC" w:rsidP="005322DC">
      <w:pPr>
        <w:rPr>
          <w:rFonts w:ascii="Arial" w:hAnsi="Arial" w:cs="Arial"/>
          <w:color w:val="666666"/>
          <w:sz w:val="23"/>
          <w:szCs w:val="23"/>
        </w:rPr>
      </w:pPr>
    </w:p>
    <w:p w:rsidR="005322DC" w:rsidRDefault="007B1BB3" w:rsidP="005322DC">
      <w:pPr>
        <w:rPr>
          <w:rFonts w:ascii="Arial" w:hAnsi="Arial" w:cs="Arial"/>
          <w:sz w:val="23"/>
          <w:szCs w:val="23"/>
        </w:rPr>
      </w:pPr>
      <w:hyperlink r:id="rId17" w:history="1">
        <w:r w:rsidR="005322DC">
          <w:rPr>
            <w:rStyle w:val="Hyperlink"/>
            <w:rFonts w:ascii="Arial" w:hAnsi="Arial" w:cs="Arial"/>
            <w:sz w:val="23"/>
            <w:szCs w:val="23"/>
          </w:rPr>
          <w:t>http://mchelp.manuscriptcentral.com/gethelpnow/training/admin/</w:t>
        </w:r>
      </w:hyperlink>
    </w:p>
    <w:p w:rsidR="005322DC" w:rsidRDefault="005322DC" w:rsidP="005322DC">
      <w:pPr>
        <w:rPr>
          <w:rFonts w:ascii="Arial" w:hAnsi="Arial" w:cs="Arial"/>
          <w:sz w:val="23"/>
          <w:szCs w:val="23"/>
        </w:rPr>
      </w:pPr>
    </w:p>
    <w:p w:rsidR="005322DC" w:rsidRPr="002B030B" w:rsidRDefault="005322DC" w:rsidP="005322DC">
      <w:pPr>
        <w:rPr>
          <w:sz w:val="23"/>
          <w:szCs w:val="23"/>
        </w:rPr>
      </w:pPr>
      <w:r w:rsidRPr="002B030B">
        <w:rPr>
          <w:sz w:val="23"/>
          <w:szCs w:val="23"/>
        </w:rPr>
        <w:t>Please let me know if you would still like a live training session or if the video will help you better.</w:t>
      </w:r>
    </w:p>
    <w:p w:rsidR="005322DC" w:rsidRPr="002B030B" w:rsidRDefault="005322DC" w:rsidP="005322DC">
      <w:pPr>
        <w:rPr>
          <w:sz w:val="23"/>
          <w:szCs w:val="23"/>
        </w:rPr>
      </w:pPr>
    </w:p>
    <w:p w:rsidR="005322DC" w:rsidRPr="002B030B" w:rsidRDefault="005322DC" w:rsidP="005322DC">
      <w:pPr>
        <w:rPr>
          <w:sz w:val="23"/>
          <w:szCs w:val="23"/>
        </w:rPr>
      </w:pPr>
      <w:r w:rsidRPr="002B030B">
        <w:rPr>
          <w:sz w:val="23"/>
          <w:szCs w:val="23"/>
        </w:rPr>
        <w:t>Kind regards,</w:t>
      </w:r>
    </w:p>
    <w:p w:rsidR="005322DC" w:rsidRPr="002B030B" w:rsidRDefault="005322DC" w:rsidP="005322DC">
      <w:pPr>
        <w:rPr>
          <w:color w:val="666666"/>
          <w:sz w:val="23"/>
          <w:szCs w:val="23"/>
        </w:rPr>
      </w:pPr>
      <w:r w:rsidRPr="002B030B">
        <w:rPr>
          <w:sz w:val="23"/>
          <w:szCs w:val="23"/>
        </w:rPr>
        <w:t>Christina</w:t>
      </w:r>
    </w:p>
    <w:p w:rsidR="005322DC" w:rsidRDefault="005322DC" w:rsidP="005322DC"/>
    <w:p w:rsidR="005322DC" w:rsidRDefault="005322DC" w:rsidP="005322DC">
      <w:pPr>
        <w:rPr>
          <w:rFonts w:ascii="Arial" w:hAnsi="Arial" w:cs="Arial"/>
          <w:b/>
          <w:bCs/>
          <w:color w:val="505050"/>
          <w:sz w:val="18"/>
          <w:szCs w:val="18"/>
        </w:rPr>
      </w:pPr>
      <w:r>
        <w:rPr>
          <w:rFonts w:ascii="Arial" w:hAnsi="Arial" w:cs="Arial"/>
          <w:b/>
          <w:bCs/>
          <w:color w:val="505050"/>
          <w:sz w:val="18"/>
          <w:szCs w:val="18"/>
        </w:rPr>
        <w:t>Christina Porter</w:t>
      </w:r>
    </w:p>
    <w:p w:rsidR="005322DC" w:rsidRDefault="005322DC" w:rsidP="005322DC">
      <w:pPr>
        <w:rPr>
          <w:rFonts w:ascii="Arial" w:hAnsi="Arial" w:cs="Arial"/>
          <w:color w:val="505050"/>
          <w:sz w:val="18"/>
          <w:szCs w:val="18"/>
        </w:rPr>
      </w:pPr>
      <w:r>
        <w:rPr>
          <w:rFonts w:ascii="Arial" w:hAnsi="Arial" w:cs="Arial"/>
          <w:i/>
          <w:iCs/>
          <w:color w:val="505050"/>
          <w:sz w:val="18"/>
          <w:szCs w:val="18"/>
        </w:rPr>
        <w:t>Trainer</w:t>
      </w:r>
    </w:p>
    <w:p w:rsidR="005322DC" w:rsidRDefault="005322DC" w:rsidP="005322DC">
      <w:pPr>
        <w:rPr>
          <w:rFonts w:ascii="Arial" w:hAnsi="Arial" w:cs="Arial"/>
          <w:b/>
          <w:bCs/>
          <w:color w:val="FF9100"/>
          <w:sz w:val="18"/>
          <w:szCs w:val="18"/>
        </w:rPr>
      </w:pPr>
    </w:p>
    <w:p w:rsidR="005322DC" w:rsidRDefault="005322DC" w:rsidP="005322DC">
      <w:pPr>
        <w:rPr>
          <w:rFonts w:ascii="Arial" w:hAnsi="Arial" w:cs="Arial"/>
          <w:b/>
          <w:bCs/>
          <w:color w:val="FF9100"/>
          <w:sz w:val="18"/>
          <w:szCs w:val="18"/>
        </w:rPr>
      </w:pPr>
      <w:r>
        <w:rPr>
          <w:rFonts w:ascii="Arial" w:hAnsi="Arial" w:cs="Arial"/>
          <w:b/>
          <w:bCs/>
          <w:color w:val="FF9100"/>
          <w:sz w:val="18"/>
          <w:szCs w:val="18"/>
        </w:rPr>
        <w:t>Clarivate Analytics</w:t>
      </w:r>
    </w:p>
    <w:p w:rsidR="005322DC" w:rsidRDefault="005322DC" w:rsidP="005322DC">
      <w:pPr>
        <w:rPr>
          <w:rFonts w:ascii="Arial" w:hAnsi="Arial" w:cs="Arial"/>
          <w:color w:val="505050"/>
          <w:sz w:val="18"/>
          <w:szCs w:val="18"/>
        </w:rPr>
      </w:pPr>
      <w:r>
        <w:rPr>
          <w:rFonts w:ascii="Arial" w:hAnsi="Arial" w:cs="Arial"/>
          <w:color w:val="FF9100"/>
          <w:sz w:val="18"/>
          <w:szCs w:val="18"/>
        </w:rPr>
        <w:t>Formerly the IP &amp; Science business of Thomson Reuters</w:t>
      </w:r>
      <w:r>
        <w:rPr>
          <w:rFonts w:ascii="Arial" w:hAnsi="Arial" w:cs="Arial"/>
          <w:color w:val="505050"/>
          <w:sz w:val="18"/>
          <w:szCs w:val="18"/>
        </w:rPr>
        <w:t xml:space="preserve"> </w:t>
      </w:r>
    </w:p>
    <w:p w:rsidR="005322DC" w:rsidRDefault="005322DC" w:rsidP="005322DC">
      <w:pPr>
        <w:rPr>
          <w:rFonts w:ascii="Arial" w:hAnsi="Arial" w:cs="Arial"/>
          <w:color w:val="505050"/>
          <w:sz w:val="18"/>
          <w:szCs w:val="18"/>
        </w:rPr>
      </w:pPr>
    </w:p>
    <w:p w:rsidR="005322DC" w:rsidRDefault="005322DC" w:rsidP="005322DC">
      <w:pPr>
        <w:rPr>
          <w:rFonts w:ascii="Arial" w:hAnsi="Arial" w:cs="Arial"/>
          <w:color w:val="505050"/>
          <w:sz w:val="18"/>
          <w:szCs w:val="18"/>
        </w:rPr>
      </w:pPr>
      <w:r>
        <w:rPr>
          <w:rFonts w:ascii="Arial" w:hAnsi="Arial" w:cs="Arial"/>
          <w:color w:val="505050"/>
          <w:sz w:val="18"/>
          <w:szCs w:val="18"/>
        </w:rPr>
        <w:t>Phone: (434) 964-4065</w:t>
      </w:r>
    </w:p>
    <w:p w:rsidR="005322DC" w:rsidRDefault="005322DC" w:rsidP="005322DC"/>
    <w:p w:rsidR="005322DC" w:rsidRDefault="007B1BB3" w:rsidP="005322DC">
      <w:hyperlink r:id="rId18" w:history="1">
        <w:r w:rsidR="005322DC">
          <w:rPr>
            <w:rStyle w:val="Hyperlink"/>
            <w:rFonts w:ascii="Arial" w:hAnsi="Arial" w:cs="Arial"/>
            <w:sz w:val="18"/>
            <w:szCs w:val="18"/>
          </w:rPr>
          <w:t>christina.porter@tr.com</w:t>
        </w:r>
      </w:hyperlink>
    </w:p>
    <w:p w:rsidR="005322DC" w:rsidRDefault="005322DC" w:rsidP="005322DC"/>
    <w:p w:rsidR="005322DC" w:rsidRDefault="007B1BB3" w:rsidP="005322DC">
      <w:pPr>
        <w:rPr>
          <w:rFonts w:ascii="Arial" w:hAnsi="Arial" w:cs="Arial"/>
          <w:color w:val="505050"/>
          <w:sz w:val="18"/>
          <w:szCs w:val="18"/>
        </w:rPr>
      </w:pPr>
      <w:hyperlink r:id="rId19" w:history="1">
        <w:r w:rsidR="005322DC">
          <w:rPr>
            <w:rStyle w:val="Hyperlink"/>
            <w:rFonts w:ascii="Arial" w:hAnsi="Arial" w:cs="Arial"/>
            <w:sz w:val="18"/>
            <w:szCs w:val="18"/>
          </w:rPr>
          <w:t>clarivate.com</w:t>
        </w:r>
      </w:hyperlink>
      <w:r w:rsidR="005322DC">
        <w:rPr>
          <w:rFonts w:ascii="Arial" w:hAnsi="Arial" w:cs="Arial"/>
          <w:color w:val="505050"/>
          <w:sz w:val="18"/>
          <w:szCs w:val="18"/>
        </w:rPr>
        <w:br/>
      </w:r>
      <w:hyperlink r:id="rId20" w:history="1">
        <w:r w:rsidR="005322DC">
          <w:rPr>
            <w:rStyle w:val="Hyperlink"/>
            <w:rFonts w:ascii="Arial" w:hAnsi="Arial" w:cs="Arial"/>
            <w:sz w:val="18"/>
            <w:szCs w:val="18"/>
          </w:rPr>
          <w:t>ipscience.tr.com</w:t>
        </w:r>
      </w:hyperlink>
      <w:r w:rsidR="005322DC">
        <w:rPr>
          <w:rFonts w:ascii="Arial" w:hAnsi="Arial" w:cs="Arial"/>
          <w:color w:val="505050"/>
          <w:sz w:val="18"/>
          <w:szCs w:val="18"/>
        </w:rPr>
        <w:br/>
      </w:r>
    </w:p>
    <w:p w:rsidR="005322DC" w:rsidRDefault="005322DC" w:rsidP="005322DC">
      <w:pPr>
        <w:rPr>
          <w:rFonts w:ascii="Knowledge Bold" w:hAnsi="Knowledge Bold"/>
          <w:color w:val="5A5A5A"/>
          <w:sz w:val="28"/>
          <w:szCs w:val="28"/>
        </w:rPr>
      </w:pPr>
    </w:p>
    <w:p w:rsidR="005322DC" w:rsidRDefault="007B1BB3" w:rsidP="005322DC">
      <w:pPr>
        <w:rPr>
          <w:rFonts w:ascii="Calibri" w:hAnsi="Calibri"/>
          <w:sz w:val="20"/>
          <w:szCs w:val="20"/>
        </w:rPr>
      </w:pPr>
      <w:hyperlink r:id="rId21" w:history="1">
        <w:r w:rsidR="005322DC">
          <w:rPr>
            <w:rStyle w:val="Hyperlink"/>
            <w:rFonts w:ascii="Knowledge Bold" w:hAnsi="Knowledge Bold"/>
            <w:sz w:val="20"/>
            <w:szCs w:val="20"/>
          </w:rPr>
          <w:t>Click Here to Access Our User Guides</w:t>
        </w:r>
      </w:hyperlink>
    </w:p>
    <w:p w:rsidR="005322DC" w:rsidRDefault="005322DC" w:rsidP="005322DC">
      <w:pPr>
        <w:rPr>
          <w:rFonts w:ascii="Calibri" w:hAnsi="Calibri"/>
        </w:rPr>
      </w:pPr>
    </w:p>
    <w:p w:rsidR="005322DC" w:rsidRDefault="005322DC" w:rsidP="005322DC">
      <w:pPr>
        <w:rPr>
          <w:rFonts w:ascii="Calibri" w:hAnsi="Calibri"/>
        </w:rPr>
      </w:pPr>
      <w:r w:rsidRPr="002B030B">
        <w:rPr>
          <w:rFonts w:ascii="Calibri" w:hAnsi="Calibri"/>
        </w:rPr>
        <w:t>http://mchelp.manuscriptcentral.com/gethelpnow/</w:t>
      </w:r>
    </w:p>
    <w:p w:rsidR="005322DC" w:rsidRDefault="005322DC" w:rsidP="005322DC">
      <w:pPr>
        <w:rPr>
          <w:rFonts w:ascii="Calibri" w:hAnsi="Calibri"/>
        </w:rPr>
      </w:pPr>
      <w:r w:rsidRPr="002B030B">
        <w:rPr>
          <w:rFonts w:ascii="Calibri" w:hAnsi="Calibri"/>
        </w:rPr>
        <w:t>http://scholarone.com/</w:t>
      </w:r>
    </w:p>
    <w:p w:rsidR="00FF01CA" w:rsidRPr="00D36BAF" w:rsidRDefault="00072A11" w:rsidP="00FF01CA">
      <w:pPr>
        <w:pStyle w:val="Appendix"/>
      </w:pPr>
      <w:bookmarkStart w:id="14" w:name="_Toc477082465"/>
      <w:r>
        <w:t>P</w:t>
      </w:r>
      <w:r w:rsidR="005D4BF6">
        <w:t xml:space="preserve">oints </w:t>
      </w:r>
      <w:r w:rsidR="00FF01CA">
        <w:t>for Business Plan</w:t>
      </w:r>
      <w:bookmarkEnd w:id="14"/>
    </w:p>
    <w:p w:rsidR="00FF01CA" w:rsidRDefault="00FF01CA"/>
    <w:p w:rsidR="00932B4C" w:rsidRDefault="00932B4C"/>
    <w:p w:rsidR="00932B4C" w:rsidRDefault="00932B4C" w:rsidP="00932B4C">
      <w:pPr>
        <w:rPr>
          <w:b/>
          <w:sz w:val="28"/>
          <w:szCs w:val="28"/>
        </w:rPr>
      </w:pPr>
      <w:r w:rsidRPr="00F3357E">
        <w:rPr>
          <w:b/>
          <w:sz w:val="28"/>
          <w:szCs w:val="28"/>
        </w:rPr>
        <w:t xml:space="preserve">Ghana Medical Journal </w:t>
      </w:r>
      <w:r>
        <w:rPr>
          <w:b/>
          <w:sz w:val="28"/>
          <w:szCs w:val="28"/>
        </w:rPr>
        <w:t xml:space="preserve">- </w:t>
      </w:r>
      <w:r w:rsidRPr="00F3357E">
        <w:rPr>
          <w:b/>
          <w:sz w:val="28"/>
          <w:szCs w:val="28"/>
        </w:rPr>
        <w:t>Draft Ideas for Business Plan – 2017-2019</w:t>
      </w:r>
    </w:p>
    <w:p w:rsidR="008D431D" w:rsidRDefault="008D431D" w:rsidP="00932B4C">
      <w:pPr>
        <w:rPr>
          <w:b/>
          <w:sz w:val="28"/>
          <w:szCs w:val="28"/>
        </w:rPr>
      </w:pPr>
    </w:p>
    <w:p w:rsidR="008D431D" w:rsidRPr="00ED5534" w:rsidRDefault="008D431D" w:rsidP="008D431D">
      <w:r w:rsidRPr="008D431D">
        <w:t>The following bullet points are intended to assist the GMJ editorial board with development of a business plan for the next thre</w:t>
      </w:r>
      <w:r w:rsidRPr="00ED5534">
        <w:t>e years.</w:t>
      </w:r>
    </w:p>
    <w:p w:rsidR="008D431D" w:rsidRPr="00EB5F28" w:rsidRDefault="008D431D" w:rsidP="008D431D"/>
    <w:p w:rsidR="008D431D" w:rsidRPr="00BF2E23" w:rsidRDefault="008D431D" w:rsidP="00ED5534">
      <w:r w:rsidRPr="00EB5F28">
        <w:t xml:space="preserve">Various </w:t>
      </w:r>
      <w:r w:rsidR="00EB5F28" w:rsidRPr="00EB5F28">
        <w:t>strategies</w:t>
      </w:r>
      <w:r w:rsidRPr="00EB5F28">
        <w:t xml:space="preserve"> and issues to consider are </w:t>
      </w:r>
      <w:r w:rsidRPr="00BF2E23">
        <w:t>included:</w:t>
      </w:r>
    </w:p>
    <w:p w:rsidR="008D431D" w:rsidRPr="00F3357E" w:rsidRDefault="008D431D" w:rsidP="00932B4C">
      <w:pPr>
        <w:rPr>
          <w:b/>
          <w:sz w:val="28"/>
          <w:szCs w:val="28"/>
        </w:rPr>
      </w:pPr>
    </w:p>
    <w:p w:rsidR="00932B4C" w:rsidRPr="00265F55" w:rsidRDefault="00932B4C" w:rsidP="00932B4C">
      <w:pPr>
        <w:rPr>
          <w:b/>
        </w:rPr>
      </w:pPr>
      <w:r w:rsidRPr="00265F55">
        <w:rPr>
          <w:b/>
        </w:rPr>
        <w:t>GMJ Journal</w:t>
      </w:r>
    </w:p>
    <w:p w:rsidR="00932B4C" w:rsidRDefault="00932B4C" w:rsidP="00932B4C">
      <w:pPr>
        <w:pStyle w:val="ListParagraph"/>
        <w:numPr>
          <w:ilvl w:val="0"/>
          <w:numId w:val="15"/>
        </w:numPr>
        <w:contextualSpacing w:val="0"/>
      </w:pPr>
      <w:r>
        <w:t>Publications: Original Articles, Special Articles, Case Reports, General Practice, Correspondence.</w:t>
      </w:r>
    </w:p>
    <w:p w:rsidR="00932B4C" w:rsidRDefault="00932B4C" w:rsidP="00932B4C">
      <w:pPr>
        <w:pStyle w:val="ListParagraph"/>
        <w:numPr>
          <w:ilvl w:val="0"/>
          <w:numId w:val="15"/>
        </w:numPr>
        <w:contextualSpacing w:val="0"/>
      </w:pPr>
      <w:r>
        <w:t>Readership: Doctors, students, researchers, other health care professionals, policy makers, pharmaceutical representatives, press and public.</w:t>
      </w:r>
    </w:p>
    <w:p w:rsidR="00932B4C" w:rsidRDefault="00932B4C" w:rsidP="00932B4C">
      <w:pPr>
        <w:pStyle w:val="ListParagraph"/>
        <w:numPr>
          <w:ilvl w:val="0"/>
          <w:numId w:val="15"/>
        </w:numPr>
        <w:contextualSpacing w:val="0"/>
      </w:pPr>
      <w:r>
        <w:t xml:space="preserve">Frequency of publication: Quarterly </w:t>
      </w:r>
    </w:p>
    <w:p w:rsidR="008D431D" w:rsidRDefault="008D431D" w:rsidP="008D431D">
      <w:pPr>
        <w:pStyle w:val="ListParagraph"/>
        <w:numPr>
          <w:ilvl w:val="0"/>
          <w:numId w:val="15"/>
        </w:numPr>
        <w:contextualSpacing w:val="0"/>
      </w:pPr>
      <w:r>
        <w:t>Content</w:t>
      </w:r>
    </w:p>
    <w:p w:rsidR="008D431D" w:rsidRDefault="008D431D" w:rsidP="008D431D">
      <w:pPr>
        <w:pStyle w:val="ListParagraph"/>
        <w:numPr>
          <w:ilvl w:val="1"/>
          <w:numId w:val="15"/>
        </w:numPr>
        <w:contextualSpacing w:val="0"/>
      </w:pPr>
      <w:r>
        <w:t xml:space="preserve">Reginal </w:t>
      </w:r>
    </w:p>
    <w:p w:rsidR="008D431D" w:rsidRDefault="008D431D" w:rsidP="008D431D">
      <w:pPr>
        <w:pStyle w:val="ListParagraph"/>
        <w:numPr>
          <w:ilvl w:val="1"/>
          <w:numId w:val="15"/>
        </w:numPr>
        <w:contextualSpacing w:val="0"/>
      </w:pPr>
      <w:r>
        <w:t>International</w:t>
      </w:r>
    </w:p>
    <w:p w:rsidR="008D431D" w:rsidRDefault="00932B4C" w:rsidP="008D431D">
      <w:pPr>
        <w:pStyle w:val="ListParagraph"/>
        <w:numPr>
          <w:ilvl w:val="0"/>
          <w:numId w:val="15"/>
        </w:numPr>
        <w:contextualSpacing w:val="0"/>
      </w:pPr>
      <w:r>
        <w:t>Aims and Scope</w:t>
      </w:r>
    </w:p>
    <w:p w:rsidR="00932B4C" w:rsidRDefault="00932B4C" w:rsidP="00932B4C">
      <w:pPr>
        <w:pStyle w:val="ListParagraph"/>
        <w:numPr>
          <w:ilvl w:val="1"/>
          <w:numId w:val="15"/>
        </w:numPr>
        <w:contextualSpacing w:val="0"/>
      </w:pPr>
      <w:r>
        <w:t>Mission Statement</w:t>
      </w:r>
    </w:p>
    <w:p w:rsidR="00932B4C" w:rsidRDefault="00C91D41" w:rsidP="00932B4C">
      <w:pPr>
        <w:ind w:left="720" w:firstLine="720"/>
      </w:pPr>
      <w:r>
        <w:t>(Review and c</w:t>
      </w:r>
      <w:r w:rsidR="00932B4C">
        <w:t xml:space="preserve">onfirm with Board, and then </w:t>
      </w:r>
      <w:r w:rsidR="000214B7">
        <w:t xml:space="preserve">consider placement </w:t>
      </w:r>
      <w:r w:rsidR="00932B4C">
        <w:t xml:space="preserve">in </w:t>
      </w:r>
      <w:r w:rsidR="000214B7">
        <w:t xml:space="preserve">GMJ </w:t>
      </w:r>
      <w:r w:rsidR="00932B4C">
        <w:t>website)</w:t>
      </w:r>
    </w:p>
    <w:p w:rsidR="00932B4C" w:rsidRDefault="00932B4C" w:rsidP="00932B4C">
      <w:pPr>
        <w:pStyle w:val="ListParagraph"/>
        <w:numPr>
          <w:ilvl w:val="0"/>
          <w:numId w:val="15"/>
        </w:numPr>
        <w:contextualSpacing w:val="0"/>
      </w:pPr>
      <w:r>
        <w:t>Editorial Board (</w:t>
      </w:r>
      <w:r w:rsidR="00C91D41">
        <w:t xml:space="preserve">general </w:t>
      </w:r>
      <w:r>
        <w:t>statement here – put name</w:t>
      </w:r>
      <w:r w:rsidR="008D431D">
        <w:t>s</w:t>
      </w:r>
      <w:r>
        <w:t xml:space="preserve"> in appendix)</w:t>
      </w:r>
    </w:p>
    <w:p w:rsidR="00932B4C" w:rsidRDefault="00932B4C" w:rsidP="00932B4C">
      <w:pPr>
        <w:pStyle w:val="ListParagraph"/>
        <w:numPr>
          <w:ilvl w:val="0"/>
          <w:numId w:val="15"/>
        </w:numPr>
        <w:contextualSpacing w:val="0"/>
      </w:pPr>
      <w:r>
        <w:t>Indexing GMJ</w:t>
      </w:r>
    </w:p>
    <w:p w:rsidR="00932B4C" w:rsidRDefault="00932B4C" w:rsidP="00932B4C">
      <w:pPr>
        <w:pStyle w:val="ListParagraph"/>
        <w:numPr>
          <w:ilvl w:val="1"/>
          <w:numId w:val="15"/>
        </w:numPr>
        <w:contextualSpacing w:val="0"/>
      </w:pPr>
      <w:r>
        <w:t>Medline/PubMed</w:t>
      </w:r>
    </w:p>
    <w:p w:rsidR="00932B4C" w:rsidRDefault="00932B4C" w:rsidP="00932B4C">
      <w:pPr>
        <w:ind w:left="1440"/>
      </w:pPr>
      <w:r>
        <w:t>(Need to confirm continued indexing)</w:t>
      </w:r>
    </w:p>
    <w:p w:rsidR="00932B4C" w:rsidRDefault="00932B4C" w:rsidP="00932B4C">
      <w:pPr>
        <w:pStyle w:val="ListParagraph"/>
        <w:numPr>
          <w:ilvl w:val="1"/>
          <w:numId w:val="15"/>
        </w:numPr>
        <w:contextualSpacing w:val="0"/>
      </w:pPr>
      <w:r>
        <w:t>Scopus and Embase</w:t>
      </w:r>
    </w:p>
    <w:p w:rsidR="00932B4C" w:rsidRDefault="00932B4C" w:rsidP="00932B4C">
      <w:pPr>
        <w:ind w:left="720" w:firstLine="720"/>
      </w:pPr>
      <w:r>
        <w:t>(</w:t>
      </w:r>
      <w:r w:rsidR="00C91D41">
        <w:t xml:space="preserve">Check submission </w:t>
      </w:r>
      <w:r>
        <w:t>for indexing)</w:t>
      </w:r>
    </w:p>
    <w:p w:rsidR="00932B4C" w:rsidRDefault="00932B4C" w:rsidP="00932B4C">
      <w:pPr>
        <w:pStyle w:val="ListParagraph"/>
        <w:numPr>
          <w:ilvl w:val="1"/>
          <w:numId w:val="15"/>
        </w:numPr>
        <w:contextualSpacing w:val="0"/>
      </w:pPr>
      <w:r>
        <w:t>Web of Science</w:t>
      </w:r>
    </w:p>
    <w:p w:rsidR="00932B4C" w:rsidRDefault="00932B4C" w:rsidP="00932B4C">
      <w:pPr>
        <w:ind w:left="720" w:firstLine="720"/>
      </w:pPr>
      <w:r>
        <w:t>(Need to apply for indexing)</w:t>
      </w:r>
    </w:p>
    <w:p w:rsidR="008770F0" w:rsidRDefault="008770F0" w:rsidP="008770F0">
      <w:pPr>
        <w:pStyle w:val="ListParagraph"/>
        <w:numPr>
          <w:ilvl w:val="0"/>
          <w:numId w:val="20"/>
        </w:numPr>
      </w:pPr>
      <w:r>
        <w:t>GMJ Action Plan (see table at end</w:t>
      </w:r>
      <w:r w:rsidR="003513EA">
        <w:t xml:space="preserve"> – look at 2-3 years to get idea of direction</w:t>
      </w:r>
      <w:r>
        <w:t>)</w:t>
      </w:r>
    </w:p>
    <w:p w:rsidR="008D431D" w:rsidRDefault="008D431D" w:rsidP="00932B4C">
      <w:pPr>
        <w:ind w:left="720" w:firstLine="720"/>
      </w:pPr>
    </w:p>
    <w:p w:rsidR="00932B4C" w:rsidRPr="00265F55" w:rsidRDefault="00932B4C" w:rsidP="00932B4C">
      <w:pPr>
        <w:rPr>
          <w:b/>
        </w:rPr>
      </w:pPr>
      <w:r w:rsidRPr="00265F55">
        <w:rPr>
          <w:b/>
        </w:rPr>
        <w:t>Relationship</w:t>
      </w:r>
      <w:r w:rsidR="008D431D">
        <w:rPr>
          <w:b/>
        </w:rPr>
        <w:t xml:space="preserve"> Strategy</w:t>
      </w:r>
    </w:p>
    <w:p w:rsidR="00932B4C" w:rsidRDefault="00932B4C" w:rsidP="00932B4C">
      <w:pPr>
        <w:pStyle w:val="ListParagraph"/>
        <w:numPr>
          <w:ilvl w:val="0"/>
          <w:numId w:val="15"/>
        </w:numPr>
        <w:contextualSpacing w:val="0"/>
      </w:pPr>
      <w:r>
        <w:t>Society - GMA</w:t>
      </w:r>
    </w:p>
    <w:p w:rsidR="00932B4C" w:rsidRDefault="00932B4C" w:rsidP="00932B4C">
      <w:pPr>
        <w:pStyle w:val="ListParagraph"/>
        <w:numPr>
          <w:ilvl w:val="1"/>
          <w:numId w:val="15"/>
        </w:numPr>
        <w:contextualSpacing w:val="0"/>
      </w:pPr>
      <w:r>
        <w:t>Mutually beneficial relationship points</w:t>
      </w:r>
    </w:p>
    <w:p w:rsidR="00C91D41" w:rsidRDefault="00C91D41" w:rsidP="00932B4C">
      <w:pPr>
        <w:pStyle w:val="ListParagraph"/>
        <w:numPr>
          <w:ilvl w:val="1"/>
          <w:numId w:val="15"/>
        </w:numPr>
        <w:contextualSpacing w:val="0"/>
      </w:pPr>
      <w:r>
        <w:t>Management/sponsorship</w:t>
      </w:r>
    </w:p>
    <w:p w:rsidR="00932B4C" w:rsidRDefault="00932B4C" w:rsidP="00932B4C">
      <w:pPr>
        <w:pStyle w:val="ListParagraph"/>
        <w:numPr>
          <w:ilvl w:val="0"/>
          <w:numId w:val="15"/>
        </w:numPr>
        <w:contextualSpacing w:val="0"/>
      </w:pPr>
      <w:r>
        <w:t>Partnerships</w:t>
      </w:r>
    </w:p>
    <w:p w:rsidR="00932B4C" w:rsidRDefault="00932B4C" w:rsidP="00932B4C">
      <w:pPr>
        <w:pStyle w:val="ListParagraph"/>
        <w:numPr>
          <w:ilvl w:val="1"/>
          <w:numId w:val="15"/>
        </w:numPr>
        <w:contextualSpacing w:val="0"/>
      </w:pPr>
      <w:r>
        <w:t>AJPP</w:t>
      </w:r>
    </w:p>
    <w:p w:rsidR="00932B4C" w:rsidRDefault="00932B4C" w:rsidP="00932B4C">
      <w:pPr>
        <w:pStyle w:val="ListParagraph"/>
        <w:numPr>
          <w:ilvl w:val="1"/>
          <w:numId w:val="15"/>
        </w:numPr>
        <w:contextualSpacing w:val="0"/>
      </w:pPr>
      <w:r>
        <w:t>African Journal Online</w:t>
      </w:r>
    </w:p>
    <w:p w:rsidR="00932B4C" w:rsidRDefault="00932B4C" w:rsidP="00932B4C">
      <w:pPr>
        <w:pStyle w:val="ListParagraph"/>
        <w:numPr>
          <w:ilvl w:val="1"/>
          <w:numId w:val="15"/>
        </w:numPr>
        <w:contextualSpacing w:val="0"/>
      </w:pPr>
      <w:r>
        <w:t>Publishers without Borders</w:t>
      </w:r>
    </w:p>
    <w:p w:rsidR="00D06283" w:rsidRDefault="00D06283" w:rsidP="00D06283">
      <w:pPr>
        <w:pStyle w:val="ListParagraph"/>
        <w:numPr>
          <w:ilvl w:val="1"/>
          <w:numId w:val="15"/>
        </w:numPr>
        <w:contextualSpacing w:val="0"/>
      </w:pPr>
      <w:r>
        <w:t>Mentorships</w:t>
      </w:r>
    </w:p>
    <w:p w:rsidR="00D06283" w:rsidRDefault="00D06283" w:rsidP="00D06283">
      <w:pPr>
        <w:pStyle w:val="ListParagraph"/>
        <w:numPr>
          <w:ilvl w:val="2"/>
          <w:numId w:val="15"/>
        </w:numPr>
        <w:contextualSpacing w:val="0"/>
      </w:pPr>
      <w:r>
        <w:t>The Lancet – Elsevier</w:t>
      </w:r>
    </w:p>
    <w:p w:rsidR="00D06283" w:rsidRDefault="00D06283" w:rsidP="00D06283">
      <w:pPr>
        <w:pStyle w:val="ListParagraph"/>
        <w:numPr>
          <w:ilvl w:val="2"/>
          <w:numId w:val="15"/>
        </w:numPr>
        <w:contextualSpacing w:val="0"/>
      </w:pPr>
      <w:r>
        <w:t>Sierra Leone Journal of Biomedical Research.</w:t>
      </w:r>
    </w:p>
    <w:p w:rsidR="00932B4C" w:rsidRDefault="00932B4C" w:rsidP="00932B4C">
      <w:pPr>
        <w:pStyle w:val="ListParagraph"/>
        <w:numPr>
          <w:ilvl w:val="0"/>
          <w:numId w:val="15"/>
        </w:numPr>
        <w:contextualSpacing w:val="0"/>
      </w:pPr>
      <w:r>
        <w:t>GMJ Relationships</w:t>
      </w:r>
    </w:p>
    <w:p w:rsidR="00932B4C" w:rsidRDefault="00932B4C" w:rsidP="00932B4C">
      <w:pPr>
        <w:pStyle w:val="ListParagraph"/>
        <w:numPr>
          <w:ilvl w:val="1"/>
          <w:numId w:val="15"/>
        </w:numPr>
        <w:contextualSpacing w:val="0"/>
      </w:pPr>
      <w:r>
        <w:t>Authors</w:t>
      </w:r>
    </w:p>
    <w:p w:rsidR="00932B4C" w:rsidRDefault="00932B4C" w:rsidP="00932B4C">
      <w:pPr>
        <w:pStyle w:val="ListParagraph"/>
        <w:numPr>
          <w:ilvl w:val="1"/>
          <w:numId w:val="15"/>
        </w:numPr>
        <w:contextualSpacing w:val="0"/>
      </w:pPr>
      <w:r>
        <w:t>Reviewers</w:t>
      </w:r>
    </w:p>
    <w:p w:rsidR="008D431D" w:rsidRDefault="008D431D" w:rsidP="00072A11">
      <w:pPr>
        <w:pStyle w:val="ListParagraph"/>
        <w:ind w:left="1440"/>
        <w:contextualSpacing w:val="0"/>
      </w:pPr>
    </w:p>
    <w:p w:rsidR="00932B4C" w:rsidRPr="00265F55" w:rsidRDefault="00932B4C" w:rsidP="00932B4C">
      <w:pPr>
        <w:rPr>
          <w:b/>
        </w:rPr>
      </w:pPr>
      <w:r w:rsidRPr="00265F55">
        <w:rPr>
          <w:b/>
        </w:rPr>
        <w:t>Resource</w:t>
      </w:r>
      <w:r w:rsidR="008D431D">
        <w:rPr>
          <w:b/>
        </w:rPr>
        <w:t xml:space="preserve"> Strategy</w:t>
      </w:r>
    </w:p>
    <w:p w:rsidR="00932B4C" w:rsidRDefault="00932B4C" w:rsidP="00932B4C">
      <w:pPr>
        <w:pStyle w:val="ListParagraph"/>
        <w:numPr>
          <w:ilvl w:val="0"/>
          <w:numId w:val="15"/>
        </w:numPr>
        <w:contextualSpacing w:val="0"/>
      </w:pPr>
      <w:r>
        <w:t>Staffing</w:t>
      </w:r>
    </w:p>
    <w:p w:rsidR="00932B4C" w:rsidRDefault="00932B4C" w:rsidP="00932B4C">
      <w:pPr>
        <w:pStyle w:val="ListParagraph"/>
        <w:numPr>
          <w:ilvl w:val="1"/>
          <w:numId w:val="15"/>
        </w:numPr>
        <w:contextualSpacing w:val="0"/>
      </w:pPr>
      <w:r>
        <w:t>Job Descriptions</w:t>
      </w:r>
      <w:r w:rsidR="008D431D">
        <w:t xml:space="preserve"> and terms of service:</w:t>
      </w:r>
    </w:p>
    <w:p w:rsidR="00932B4C" w:rsidRDefault="008D431D" w:rsidP="00932B4C">
      <w:pPr>
        <w:pStyle w:val="ListParagraph"/>
        <w:numPr>
          <w:ilvl w:val="2"/>
          <w:numId w:val="15"/>
        </w:numPr>
        <w:contextualSpacing w:val="0"/>
      </w:pPr>
      <w:r>
        <w:t xml:space="preserve">Resource – see </w:t>
      </w:r>
      <w:r w:rsidR="00932B4C">
        <w:t>CSE job profile</w:t>
      </w:r>
      <w:r>
        <w:t>s</w:t>
      </w:r>
    </w:p>
    <w:p w:rsidR="00932B4C" w:rsidRDefault="00932B4C" w:rsidP="00932B4C">
      <w:pPr>
        <w:pStyle w:val="ListParagraph"/>
        <w:numPr>
          <w:ilvl w:val="2"/>
          <w:numId w:val="15"/>
        </w:numPr>
        <w:contextualSpacing w:val="0"/>
      </w:pPr>
      <w:r>
        <w:t>Editor-in Chief</w:t>
      </w:r>
    </w:p>
    <w:p w:rsidR="00C91D41" w:rsidRDefault="00C91D41" w:rsidP="00932B4C">
      <w:pPr>
        <w:pStyle w:val="ListParagraph"/>
        <w:numPr>
          <w:ilvl w:val="2"/>
          <w:numId w:val="15"/>
        </w:numPr>
        <w:contextualSpacing w:val="0"/>
      </w:pPr>
      <w:r>
        <w:t>Deputy Editor</w:t>
      </w:r>
    </w:p>
    <w:p w:rsidR="00932B4C" w:rsidRDefault="00932B4C" w:rsidP="00932B4C">
      <w:pPr>
        <w:pStyle w:val="ListParagraph"/>
        <w:numPr>
          <w:ilvl w:val="2"/>
          <w:numId w:val="15"/>
        </w:numPr>
        <w:contextualSpacing w:val="0"/>
      </w:pPr>
      <w:r>
        <w:t>Managing Editor</w:t>
      </w:r>
    </w:p>
    <w:p w:rsidR="00932B4C" w:rsidRDefault="00932B4C" w:rsidP="00932B4C">
      <w:pPr>
        <w:pStyle w:val="ListParagraph"/>
        <w:numPr>
          <w:ilvl w:val="2"/>
          <w:numId w:val="15"/>
        </w:numPr>
        <w:contextualSpacing w:val="0"/>
      </w:pPr>
      <w:r>
        <w:t>Editorial Board</w:t>
      </w:r>
    </w:p>
    <w:p w:rsidR="00932B4C" w:rsidRDefault="00932B4C" w:rsidP="00932B4C">
      <w:pPr>
        <w:pStyle w:val="ListParagraph"/>
        <w:numPr>
          <w:ilvl w:val="2"/>
          <w:numId w:val="15"/>
        </w:numPr>
        <w:contextualSpacing w:val="0"/>
      </w:pPr>
      <w:r>
        <w:t>IT Support</w:t>
      </w:r>
    </w:p>
    <w:p w:rsidR="00932B4C" w:rsidRDefault="00932B4C" w:rsidP="00932B4C">
      <w:pPr>
        <w:pStyle w:val="ListParagraph"/>
        <w:numPr>
          <w:ilvl w:val="2"/>
          <w:numId w:val="15"/>
        </w:numPr>
        <w:contextualSpacing w:val="0"/>
      </w:pPr>
      <w:r>
        <w:t>Intern</w:t>
      </w:r>
      <w:r w:rsidR="008D431D">
        <w:t>ship(s)</w:t>
      </w:r>
    </w:p>
    <w:p w:rsidR="00932B4C" w:rsidRDefault="00932B4C" w:rsidP="00072A11">
      <w:pPr>
        <w:pStyle w:val="ListParagraph"/>
        <w:numPr>
          <w:ilvl w:val="1"/>
          <w:numId w:val="15"/>
        </w:numPr>
        <w:contextualSpacing w:val="0"/>
      </w:pPr>
      <w:r>
        <w:t>Office Staff</w:t>
      </w:r>
    </w:p>
    <w:p w:rsidR="00932B4C" w:rsidRDefault="00932B4C" w:rsidP="00072A11">
      <w:pPr>
        <w:pStyle w:val="ListParagraph"/>
        <w:numPr>
          <w:ilvl w:val="2"/>
          <w:numId w:val="15"/>
        </w:numPr>
        <w:contextualSpacing w:val="0"/>
      </w:pPr>
      <w:r>
        <w:t>100% allocation to GMJ</w:t>
      </w:r>
    </w:p>
    <w:p w:rsidR="00932B4C" w:rsidRDefault="00932B4C" w:rsidP="00072A11">
      <w:pPr>
        <w:pStyle w:val="ListParagraph"/>
        <w:numPr>
          <w:ilvl w:val="2"/>
          <w:numId w:val="15"/>
        </w:numPr>
        <w:contextualSpacing w:val="0"/>
      </w:pPr>
      <w:r>
        <w:t>Office – shared allocation with GMA</w:t>
      </w:r>
    </w:p>
    <w:p w:rsidR="00932B4C" w:rsidRDefault="00932B4C" w:rsidP="00072A11">
      <w:pPr>
        <w:pStyle w:val="ListParagraph"/>
        <w:numPr>
          <w:ilvl w:val="3"/>
          <w:numId w:val="15"/>
        </w:numPr>
        <w:contextualSpacing w:val="0"/>
      </w:pPr>
      <w:r>
        <w:t>Proposal to GMA for a full time staff member</w:t>
      </w:r>
    </w:p>
    <w:p w:rsidR="00932B4C" w:rsidRDefault="00932B4C" w:rsidP="00932B4C">
      <w:pPr>
        <w:pStyle w:val="ListParagraph"/>
        <w:numPr>
          <w:ilvl w:val="1"/>
          <w:numId w:val="15"/>
        </w:numPr>
        <w:contextualSpacing w:val="0"/>
      </w:pPr>
      <w:r>
        <w:t>Succession planning</w:t>
      </w:r>
    </w:p>
    <w:p w:rsidR="00932B4C" w:rsidRDefault="00932B4C" w:rsidP="00932B4C">
      <w:pPr>
        <w:pStyle w:val="ListParagraph"/>
        <w:numPr>
          <w:ilvl w:val="0"/>
          <w:numId w:val="15"/>
        </w:numPr>
        <w:contextualSpacing w:val="0"/>
      </w:pPr>
      <w:r>
        <w:t>Financials</w:t>
      </w:r>
    </w:p>
    <w:p w:rsidR="00932B4C" w:rsidRDefault="00932B4C" w:rsidP="00932B4C">
      <w:pPr>
        <w:pStyle w:val="ListParagraph"/>
        <w:numPr>
          <w:ilvl w:val="1"/>
          <w:numId w:val="15"/>
        </w:numPr>
        <w:contextualSpacing w:val="0"/>
      </w:pPr>
      <w:r>
        <w:t xml:space="preserve">Budget </w:t>
      </w:r>
      <w:r w:rsidR="00C91D41">
        <w:t xml:space="preserve"> - Operational</w:t>
      </w:r>
    </w:p>
    <w:p w:rsidR="00932B4C" w:rsidRDefault="00932B4C" w:rsidP="00932B4C">
      <w:pPr>
        <w:pStyle w:val="ListParagraph"/>
        <w:numPr>
          <w:ilvl w:val="2"/>
          <w:numId w:val="15"/>
        </w:numPr>
        <w:contextualSpacing w:val="0"/>
      </w:pPr>
      <w:r>
        <w:t>Expenses</w:t>
      </w:r>
    </w:p>
    <w:p w:rsidR="00932B4C" w:rsidRDefault="00932B4C" w:rsidP="00932B4C">
      <w:pPr>
        <w:pStyle w:val="ListParagraph"/>
        <w:numPr>
          <w:ilvl w:val="2"/>
          <w:numId w:val="15"/>
        </w:numPr>
        <w:contextualSpacing w:val="0"/>
      </w:pPr>
      <w:r>
        <w:t>Income</w:t>
      </w:r>
    </w:p>
    <w:p w:rsidR="00932B4C" w:rsidRDefault="00C91D41" w:rsidP="00932B4C">
      <w:pPr>
        <w:pStyle w:val="ListParagraph"/>
        <w:numPr>
          <w:ilvl w:val="1"/>
          <w:numId w:val="15"/>
        </w:numPr>
        <w:contextualSpacing w:val="0"/>
      </w:pPr>
      <w:r>
        <w:t>Funding Opportunities</w:t>
      </w:r>
    </w:p>
    <w:p w:rsidR="00C91D41" w:rsidRDefault="00C91D41" w:rsidP="00C91D41">
      <w:pPr>
        <w:pStyle w:val="ListParagraph"/>
        <w:numPr>
          <w:ilvl w:val="2"/>
          <w:numId w:val="15"/>
        </w:numPr>
        <w:contextualSpacing w:val="0"/>
      </w:pPr>
      <w:r>
        <w:t>Grants</w:t>
      </w:r>
    </w:p>
    <w:p w:rsidR="00C91D41" w:rsidRDefault="00C91D41" w:rsidP="00C91D41">
      <w:pPr>
        <w:pStyle w:val="ListParagraph"/>
        <w:numPr>
          <w:ilvl w:val="2"/>
          <w:numId w:val="15"/>
        </w:numPr>
        <w:contextualSpacing w:val="0"/>
      </w:pPr>
      <w:r>
        <w:t xml:space="preserve">Programs </w:t>
      </w:r>
    </w:p>
    <w:p w:rsidR="00D06283" w:rsidRDefault="00DF31EF" w:rsidP="00C91D41">
      <w:pPr>
        <w:pStyle w:val="ListParagraph"/>
        <w:numPr>
          <w:ilvl w:val="3"/>
          <w:numId w:val="15"/>
        </w:numPr>
        <w:contextualSpacing w:val="0"/>
      </w:pPr>
      <w:r>
        <w:t>Partnerships</w:t>
      </w:r>
    </w:p>
    <w:p w:rsidR="00C91D41" w:rsidRDefault="00C91D41" w:rsidP="00C91D41">
      <w:pPr>
        <w:pStyle w:val="ListParagraph"/>
        <w:numPr>
          <w:ilvl w:val="3"/>
          <w:numId w:val="15"/>
        </w:numPr>
        <w:contextualSpacing w:val="0"/>
      </w:pPr>
      <w:r>
        <w:t>PwB</w:t>
      </w:r>
    </w:p>
    <w:p w:rsidR="003513EA" w:rsidRDefault="003513EA" w:rsidP="00C91D41">
      <w:pPr>
        <w:pStyle w:val="ListParagraph"/>
        <w:numPr>
          <w:ilvl w:val="3"/>
          <w:numId w:val="15"/>
        </w:numPr>
        <w:contextualSpacing w:val="0"/>
      </w:pPr>
      <w:r>
        <w:t>Others</w:t>
      </w:r>
    </w:p>
    <w:p w:rsidR="00932B4C" w:rsidRDefault="00932B4C" w:rsidP="00932B4C">
      <w:pPr>
        <w:pStyle w:val="ListParagraph"/>
        <w:numPr>
          <w:ilvl w:val="0"/>
          <w:numId w:val="15"/>
        </w:numPr>
        <w:contextualSpacing w:val="0"/>
      </w:pPr>
      <w:r>
        <w:t>GMJ Suppliers</w:t>
      </w:r>
    </w:p>
    <w:p w:rsidR="00932B4C" w:rsidRDefault="00932B4C" w:rsidP="00932B4C">
      <w:pPr>
        <w:pStyle w:val="ListParagraph"/>
        <w:numPr>
          <w:ilvl w:val="1"/>
          <w:numId w:val="15"/>
        </w:numPr>
        <w:contextualSpacing w:val="0"/>
      </w:pPr>
      <w:r>
        <w:t>Thomson Reuters –ScholarOne</w:t>
      </w:r>
    </w:p>
    <w:p w:rsidR="00932B4C" w:rsidRDefault="00932B4C" w:rsidP="00932B4C">
      <w:pPr>
        <w:pStyle w:val="ListParagraph"/>
        <w:numPr>
          <w:ilvl w:val="1"/>
          <w:numId w:val="15"/>
        </w:numPr>
        <w:contextualSpacing w:val="0"/>
      </w:pPr>
      <w:r>
        <w:t xml:space="preserve">SPI – XML data </w:t>
      </w:r>
    </w:p>
    <w:p w:rsidR="00C91D41" w:rsidRDefault="00C91D41" w:rsidP="00932B4C">
      <w:pPr>
        <w:pStyle w:val="ListParagraph"/>
        <w:numPr>
          <w:ilvl w:val="1"/>
          <w:numId w:val="15"/>
        </w:numPr>
        <w:contextualSpacing w:val="0"/>
      </w:pPr>
      <w:r>
        <w:t>Others</w:t>
      </w:r>
    </w:p>
    <w:p w:rsidR="00932B4C" w:rsidRDefault="00932B4C" w:rsidP="00932B4C">
      <w:pPr>
        <w:pStyle w:val="ListParagraph"/>
        <w:numPr>
          <w:ilvl w:val="0"/>
          <w:numId w:val="15"/>
        </w:numPr>
        <w:contextualSpacing w:val="0"/>
      </w:pPr>
      <w:r>
        <w:t>Archives</w:t>
      </w:r>
    </w:p>
    <w:p w:rsidR="00932B4C" w:rsidRDefault="00932B4C" w:rsidP="00932B4C">
      <w:pPr>
        <w:pStyle w:val="ListParagraph"/>
        <w:numPr>
          <w:ilvl w:val="0"/>
          <w:numId w:val="15"/>
        </w:numPr>
        <w:contextualSpacing w:val="0"/>
      </w:pPr>
      <w:r>
        <w:t>Library</w:t>
      </w:r>
    </w:p>
    <w:p w:rsidR="00932B4C" w:rsidRDefault="00932B4C" w:rsidP="00932B4C">
      <w:pPr>
        <w:rPr>
          <w:b/>
        </w:rPr>
      </w:pPr>
    </w:p>
    <w:p w:rsidR="00932B4C" w:rsidRPr="00265F55" w:rsidRDefault="00932B4C" w:rsidP="00932B4C">
      <w:pPr>
        <w:rPr>
          <w:b/>
        </w:rPr>
      </w:pPr>
      <w:r>
        <w:rPr>
          <w:b/>
        </w:rPr>
        <w:t>Education Strategy</w:t>
      </w:r>
    </w:p>
    <w:p w:rsidR="00932B4C" w:rsidRDefault="00C91D41" w:rsidP="00932B4C">
      <w:pPr>
        <w:pStyle w:val="ListParagraph"/>
        <w:numPr>
          <w:ilvl w:val="0"/>
          <w:numId w:val="15"/>
        </w:numPr>
        <w:contextualSpacing w:val="0"/>
      </w:pPr>
      <w:r>
        <w:t xml:space="preserve">Outreach and </w:t>
      </w:r>
      <w:r w:rsidR="00932B4C">
        <w:t>Trainings</w:t>
      </w:r>
    </w:p>
    <w:p w:rsidR="00932B4C" w:rsidRDefault="00932B4C" w:rsidP="00932B4C">
      <w:pPr>
        <w:pStyle w:val="ListParagraph"/>
        <w:numPr>
          <w:ilvl w:val="1"/>
          <w:numId w:val="15"/>
        </w:numPr>
        <w:contextualSpacing w:val="0"/>
      </w:pPr>
      <w:r>
        <w:t>Plan Training</w:t>
      </w:r>
      <w:r w:rsidR="00C91D41">
        <w:t>s</w:t>
      </w:r>
      <w:r>
        <w:t xml:space="preserve"> - propose planning to do an annual offering – format and topic</w:t>
      </w:r>
      <w:r w:rsidR="00632BB4">
        <w:t xml:space="preserve">s can </w:t>
      </w:r>
      <w:r w:rsidR="00CB2D02">
        <w:t>vary –</w:t>
      </w:r>
      <w:r>
        <w:t xml:space="preserve"> alternating focus. </w:t>
      </w:r>
    </w:p>
    <w:p w:rsidR="00932B4C" w:rsidRDefault="00932B4C" w:rsidP="00932B4C">
      <w:pPr>
        <w:pStyle w:val="ListParagraph"/>
        <w:numPr>
          <w:ilvl w:val="1"/>
          <w:numId w:val="15"/>
        </w:numPr>
        <w:contextualSpacing w:val="0"/>
      </w:pPr>
      <w:r>
        <w:t xml:space="preserve">For example, create a rotating roster of </w:t>
      </w:r>
      <w:r w:rsidR="00632BB4">
        <w:t xml:space="preserve">training/outreach </w:t>
      </w:r>
      <w:r>
        <w:t>sessions:</w:t>
      </w:r>
    </w:p>
    <w:p w:rsidR="00932B4C" w:rsidRDefault="00932B4C" w:rsidP="00932B4C">
      <w:pPr>
        <w:pStyle w:val="ListParagraph"/>
        <w:numPr>
          <w:ilvl w:val="2"/>
          <w:numId w:val="15"/>
        </w:numPr>
        <w:contextualSpacing w:val="0"/>
      </w:pPr>
      <w:r>
        <w:t>Year 1: Workshops</w:t>
      </w:r>
    </w:p>
    <w:p w:rsidR="00932B4C" w:rsidRDefault="00932B4C" w:rsidP="00932B4C">
      <w:pPr>
        <w:pStyle w:val="ListParagraph"/>
        <w:numPr>
          <w:ilvl w:val="3"/>
          <w:numId w:val="15"/>
        </w:numPr>
        <w:contextualSpacing w:val="0"/>
      </w:pPr>
      <w:r>
        <w:t>Authors - Writing for Scientific Journals</w:t>
      </w:r>
    </w:p>
    <w:p w:rsidR="00932B4C" w:rsidRDefault="00932B4C" w:rsidP="00932B4C">
      <w:pPr>
        <w:pStyle w:val="ListParagraph"/>
        <w:numPr>
          <w:ilvl w:val="3"/>
          <w:numId w:val="15"/>
        </w:numPr>
        <w:contextualSpacing w:val="0"/>
      </w:pPr>
      <w:r>
        <w:t>Reviewers – Principle for Reviewing Manuscripts</w:t>
      </w:r>
    </w:p>
    <w:p w:rsidR="00932B4C" w:rsidRDefault="00932B4C" w:rsidP="00932B4C">
      <w:pPr>
        <w:pStyle w:val="ListParagraph"/>
        <w:numPr>
          <w:ilvl w:val="2"/>
          <w:numId w:val="15"/>
        </w:numPr>
        <w:contextualSpacing w:val="0"/>
      </w:pPr>
      <w:r>
        <w:t xml:space="preserve">Year 2: Special Focus Topic sessions </w:t>
      </w:r>
    </w:p>
    <w:p w:rsidR="00932B4C" w:rsidRDefault="00932B4C" w:rsidP="00932B4C">
      <w:pPr>
        <w:pStyle w:val="ListParagraph"/>
        <w:numPr>
          <w:ilvl w:val="3"/>
          <w:numId w:val="15"/>
        </w:numPr>
        <w:contextualSpacing w:val="0"/>
      </w:pPr>
      <w:r>
        <w:t>Independent, shorter sessions (1-2-3 hours)</w:t>
      </w:r>
    </w:p>
    <w:p w:rsidR="00632BB4" w:rsidRDefault="00932B4C" w:rsidP="00632BB4">
      <w:pPr>
        <w:pStyle w:val="ListParagraph"/>
        <w:numPr>
          <w:ilvl w:val="3"/>
          <w:numId w:val="15"/>
        </w:numPr>
        <w:contextualSpacing w:val="0"/>
      </w:pPr>
      <w:r>
        <w:t xml:space="preserve">Offer 1 or 2 </w:t>
      </w:r>
      <w:r w:rsidR="00632BB4">
        <w:t xml:space="preserve">during </w:t>
      </w:r>
      <w:r>
        <w:t xml:space="preserve">in the </w:t>
      </w:r>
      <w:r w:rsidR="00CB2D02">
        <w:t>year (</w:t>
      </w:r>
      <w:r w:rsidR="00632BB4">
        <w:t xml:space="preserve">for example: offer in 1st </w:t>
      </w:r>
      <w:r w:rsidR="00CB2D02">
        <w:t>Qtr.</w:t>
      </w:r>
      <w:r w:rsidR="00632BB4">
        <w:t xml:space="preserve"> and 3</w:t>
      </w:r>
      <w:r w:rsidR="00632BB4" w:rsidRPr="00632BB4">
        <w:rPr>
          <w:vertAlign w:val="superscript"/>
        </w:rPr>
        <w:t>rd</w:t>
      </w:r>
      <w:r w:rsidR="00632BB4">
        <w:t xml:space="preserve"> </w:t>
      </w:r>
      <w:r w:rsidR="00CB2D02">
        <w:t>Qtr.</w:t>
      </w:r>
      <w:r w:rsidR="00632BB4">
        <w:t>)</w:t>
      </w:r>
    </w:p>
    <w:p w:rsidR="00632BB4" w:rsidRDefault="00632BB4" w:rsidP="00632BB4">
      <w:pPr>
        <w:pStyle w:val="ListParagraph"/>
        <w:numPr>
          <w:ilvl w:val="3"/>
          <w:numId w:val="15"/>
        </w:numPr>
        <w:contextualSpacing w:val="0"/>
      </w:pPr>
      <w:r>
        <w:t>(if held at mid-day, sometimes called: Lunch and Learn sessions)</w:t>
      </w:r>
    </w:p>
    <w:p w:rsidR="00632BB4" w:rsidRDefault="00932B4C" w:rsidP="00932B4C">
      <w:pPr>
        <w:pStyle w:val="ListParagraph"/>
        <w:numPr>
          <w:ilvl w:val="2"/>
          <w:numId w:val="15"/>
        </w:numPr>
        <w:contextualSpacing w:val="0"/>
      </w:pPr>
      <w:r>
        <w:t xml:space="preserve">Year 3: Workshops – Coordinate several Special Focus Topics together during a 2 day period – Independent, shorter sessions. </w:t>
      </w:r>
    </w:p>
    <w:p w:rsidR="00632BB4" w:rsidRDefault="00932B4C" w:rsidP="00632BB4">
      <w:pPr>
        <w:pStyle w:val="ListParagraph"/>
        <w:numPr>
          <w:ilvl w:val="3"/>
          <w:numId w:val="15"/>
        </w:numPr>
        <w:contextualSpacing w:val="0"/>
      </w:pPr>
      <w:r>
        <w:t xml:space="preserve">For example, offer 4 topics – 3-4 hours each </w:t>
      </w:r>
    </w:p>
    <w:p w:rsidR="00632BB4" w:rsidRDefault="00632BB4" w:rsidP="00632BB4">
      <w:pPr>
        <w:pStyle w:val="ListParagraph"/>
        <w:numPr>
          <w:ilvl w:val="3"/>
          <w:numId w:val="15"/>
        </w:numPr>
        <w:contextualSpacing w:val="0"/>
      </w:pPr>
      <w:r>
        <w:t xml:space="preserve">Could arrange as </w:t>
      </w:r>
      <w:r w:rsidR="00932B4C">
        <w:t xml:space="preserve"> 2 days</w:t>
      </w:r>
      <w:r>
        <w:t>:</w:t>
      </w:r>
      <w:r w:rsidR="00932B4C">
        <w:t xml:space="preserve"> </w:t>
      </w:r>
    </w:p>
    <w:p w:rsidR="00632BB4" w:rsidRDefault="00932B4C" w:rsidP="00632BB4">
      <w:pPr>
        <w:pStyle w:val="ListParagraph"/>
        <w:numPr>
          <w:ilvl w:val="4"/>
          <w:numId w:val="15"/>
        </w:numPr>
        <w:contextualSpacing w:val="0"/>
      </w:pPr>
      <w:r>
        <w:t xml:space="preserve">Day 1: topic A (morning) and topic B (afternoon), </w:t>
      </w:r>
    </w:p>
    <w:p w:rsidR="00932B4C" w:rsidRDefault="00932B4C" w:rsidP="00632BB4">
      <w:pPr>
        <w:pStyle w:val="ListParagraph"/>
        <w:numPr>
          <w:ilvl w:val="4"/>
          <w:numId w:val="15"/>
        </w:numPr>
        <w:contextualSpacing w:val="0"/>
      </w:pPr>
      <w:r>
        <w:t xml:space="preserve">Day 2: topic </w:t>
      </w:r>
      <w:r w:rsidR="00632BB4">
        <w:t>C</w:t>
      </w:r>
      <w:r>
        <w:t xml:space="preserve"> (morning) and topic </w:t>
      </w:r>
      <w:r w:rsidR="00632BB4">
        <w:t>D</w:t>
      </w:r>
      <w:r>
        <w:t xml:space="preserve"> (afternoon).</w:t>
      </w:r>
    </w:p>
    <w:p w:rsidR="00932B4C" w:rsidRDefault="00932B4C" w:rsidP="00932B4C">
      <w:pPr>
        <w:pStyle w:val="ListParagraph"/>
        <w:numPr>
          <w:ilvl w:val="2"/>
          <w:numId w:val="15"/>
        </w:numPr>
        <w:contextualSpacing w:val="0"/>
      </w:pPr>
      <w:r>
        <w:t>Year 4:</w:t>
      </w:r>
    </w:p>
    <w:p w:rsidR="00932B4C" w:rsidRDefault="00932B4C" w:rsidP="00932B4C">
      <w:pPr>
        <w:pStyle w:val="ListParagraph"/>
        <w:numPr>
          <w:ilvl w:val="3"/>
          <w:numId w:val="15"/>
        </w:numPr>
        <w:contextualSpacing w:val="0"/>
      </w:pPr>
      <w:r>
        <w:t>Back to Author and Reviewer workshops</w:t>
      </w:r>
    </w:p>
    <w:p w:rsidR="00932B4C" w:rsidRDefault="00932B4C" w:rsidP="00932B4C">
      <w:pPr>
        <w:pStyle w:val="ListParagraph"/>
        <w:numPr>
          <w:ilvl w:val="1"/>
          <w:numId w:val="15"/>
        </w:numPr>
        <w:contextualSpacing w:val="0"/>
      </w:pPr>
      <w:r>
        <w:t>Special Focus Topic Ideas suggested by some attendees at workshops for topics, include:</w:t>
      </w:r>
    </w:p>
    <w:p w:rsidR="00932B4C" w:rsidRDefault="00932B4C" w:rsidP="00932B4C">
      <w:pPr>
        <w:pStyle w:val="ListParagraph"/>
        <w:numPr>
          <w:ilvl w:val="2"/>
          <w:numId w:val="15"/>
        </w:numPr>
        <w:contextualSpacing w:val="0"/>
      </w:pPr>
      <w:r>
        <w:t>Ethics in Research and Publishing</w:t>
      </w:r>
    </w:p>
    <w:p w:rsidR="00932B4C" w:rsidRDefault="00932B4C" w:rsidP="00932B4C">
      <w:pPr>
        <w:pStyle w:val="ListParagraph"/>
        <w:numPr>
          <w:ilvl w:val="2"/>
          <w:numId w:val="15"/>
        </w:numPr>
        <w:contextualSpacing w:val="0"/>
      </w:pPr>
      <w:r>
        <w:t>Using Social Media – Create your social media strategy</w:t>
      </w:r>
    </w:p>
    <w:p w:rsidR="00932B4C" w:rsidRDefault="00932B4C" w:rsidP="00932B4C">
      <w:pPr>
        <w:pStyle w:val="ListParagraph"/>
        <w:numPr>
          <w:ilvl w:val="2"/>
          <w:numId w:val="15"/>
        </w:numPr>
        <w:contextualSpacing w:val="0"/>
      </w:pPr>
      <w:r>
        <w:t>Data Management/Biostatistics/Analysis – What to do with your data?</w:t>
      </w:r>
    </w:p>
    <w:p w:rsidR="00932B4C" w:rsidRDefault="00932B4C" w:rsidP="00932B4C">
      <w:pPr>
        <w:pStyle w:val="ListParagraph"/>
        <w:numPr>
          <w:ilvl w:val="2"/>
          <w:numId w:val="15"/>
        </w:numPr>
        <w:contextualSpacing w:val="0"/>
      </w:pPr>
      <w:r>
        <w:t>Applying for Funding – Successful Grant Writing</w:t>
      </w:r>
    </w:p>
    <w:p w:rsidR="00932B4C" w:rsidRDefault="00932B4C" w:rsidP="00932B4C">
      <w:pPr>
        <w:pStyle w:val="ListParagraph"/>
        <w:numPr>
          <w:ilvl w:val="2"/>
          <w:numId w:val="15"/>
        </w:numPr>
        <w:contextualSpacing w:val="0"/>
      </w:pPr>
      <w:r>
        <w:t>Manuscript Writing Review  – style &amp; formation for submitting to Scientific Journals</w:t>
      </w:r>
    </w:p>
    <w:p w:rsidR="00932B4C" w:rsidRDefault="00932B4C" w:rsidP="00932B4C">
      <w:pPr>
        <w:pStyle w:val="ListParagraph"/>
        <w:numPr>
          <w:ilvl w:val="2"/>
          <w:numId w:val="15"/>
        </w:numPr>
        <w:contextualSpacing w:val="0"/>
      </w:pPr>
      <w:r>
        <w:t>Use of on-line resources</w:t>
      </w:r>
    </w:p>
    <w:p w:rsidR="00932B4C" w:rsidRDefault="00932B4C" w:rsidP="00932B4C">
      <w:pPr>
        <w:pStyle w:val="ListParagraph"/>
        <w:numPr>
          <w:ilvl w:val="2"/>
          <w:numId w:val="15"/>
        </w:numPr>
        <w:contextualSpacing w:val="0"/>
      </w:pPr>
      <w:r>
        <w:t>Qualitative Research focus – defining and testing</w:t>
      </w:r>
    </w:p>
    <w:p w:rsidR="00932B4C" w:rsidRDefault="00932B4C" w:rsidP="00932B4C">
      <w:pPr>
        <w:pStyle w:val="ListParagraph"/>
        <w:numPr>
          <w:ilvl w:val="2"/>
          <w:numId w:val="15"/>
        </w:numPr>
        <w:contextualSpacing w:val="0"/>
      </w:pPr>
      <w:r>
        <w:t>Enrich &amp; enhance your article for publication</w:t>
      </w:r>
    </w:p>
    <w:p w:rsidR="00932B4C" w:rsidRDefault="00932B4C" w:rsidP="00932B4C">
      <w:pPr>
        <w:pStyle w:val="ListParagraph"/>
        <w:numPr>
          <w:ilvl w:val="2"/>
          <w:numId w:val="15"/>
        </w:numPr>
        <w:contextualSpacing w:val="0"/>
      </w:pPr>
      <w:r>
        <w:t>Understanding the publication process</w:t>
      </w:r>
    </w:p>
    <w:p w:rsidR="00932B4C" w:rsidRDefault="00932B4C" w:rsidP="00932B4C">
      <w:pPr>
        <w:pStyle w:val="ListParagraph"/>
        <w:numPr>
          <w:ilvl w:val="2"/>
          <w:numId w:val="15"/>
        </w:numPr>
        <w:contextualSpacing w:val="0"/>
      </w:pPr>
      <w:r>
        <w:t>How to publish in GMJ and other scholarly journals</w:t>
      </w:r>
    </w:p>
    <w:p w:rsidR="00932B4C" w:rsidRDefault="00932B4C" w:rsidP="00932B4C">
      <w:pPr>
        <w:pStyle w:val="ListParagraph"/>
        <w:numPr>
          <w:ilvl w:val="2"/>
          <w:numId w:val="15"/>
        </w:numPr>
        <w:contextualSpacing w:val="0"/>
      </w:pPr>
      <w:r>
        <w:t>How to review manuscripts – the principles of peer reviews</w:t>
      </w:r>
    </w:p>
    <w:p w:rsidR="00932B4C" w:rsidRDefault="00932B4C" w:rsidP="00932B4C">
      <w:pPr>
        <w:pStyle w:val="ListParagraph"/>
        <w:numPr>
          <w:ilvl w:val="2"/>
          <w:numId w:val="15"/>
        </w:numPr>
        <w:contextualSpacing w:val="0"/>
      </w:pPr>
      <w:r>
        <w:t>What are “hot topics” in Ghana</w:t>
      </w:r>
    </w:p>
    <w:p w:rsidR="00932B4C" w:rsidRDefault="00932B4C" w:rsidP="00932B4C">
      <w:pPr>
        <w:pStyle w:val="ListParagraph"/>
        <w:numPr>
          <w:ilvl w:val="0"/>
          <w:numId w:val="15"/>
        </w:numPr>
        <w:contextualSpacing w:val="0"/>
      </w:pPr>
      <w:r>
        <w:t>Conference Attendance</w:t>
      </w:r>
    </w:p>
    <w:p w:rsidR="00932B4C" w:rsidRDefault="00932B4C" w:rsidP="00932B4C">
      <w:pPr>
        <w:pStyle w:val="ListParagraph"/>
        <w:numPr>
          <w:ilvl w:val="1"/>
          <w:numId w:val="15"/>
        </w:numPr>
        <w:contextualSpacing w:val="0"/>
      </w:pPr>
      <w:r>
        <w:t>Check conferences and meeting that are appropriate for attendance</w:t>
      </w:r>
    </w:p>
    <w:p w:rsidR="00932B4C" w:rsidRDefault="00932B4C" w:rsidP="00932B4C">
      <w:pPr>
        <w:pStyle w:val="ListParagraph"/>
        <w:numPr>
          <w:ilvl w:val="1"/>
          <w:numId w:val="15"/>
        </w:numPr>
        <w:contextualSpacing w:val="0"/>
      </w:pPr>
      <w:r>
        <w:t>Check budget to be able to provide sponsorships or scholarships</w:t>
      </w:r>
    </w:p>
    <w:p w:rsidR="00932B4C" w:rsidRDefault="00932B4C" w:rsidP="00932B4C">
      <w:pPr>
        <w:pStyle w:val="ListParagraph"/>
        <w:numPr>
          <w:ilvl w:val="2"/>
          <w:numId w:val="15"/>
        </w:numPr>
        <w:contextualSpacing w:val="0"/>
      </w:pPr>
      <w:r>
        <w:t>Editorial Board sponsored</w:t>
      </w:r>
    </w:p>
    <w:p w:rsidR="00932B4C" w:rsidRDefault="00932B4C" w:rsidP="00932B4C">
      <w:pPr>
        <w:pStyle w:val="ListParagraph"/>
        <w:numPr>
          <w:ilvl w:val="2"/>
          <w:numId w:val="15"/>
        </w:numPr>
        <w:contextualSpacing w:val="0"/>
      </w:pPr>
      <w:r>
        <w:t>Author/Reviewer sponsored – perhaps  offer to an author or a reviewer</w:t>
      </w:r>
    </w:p>
    <w:p w:rsidR="00932B4C" w:rsidRDefault="00932B4C" w:rsidP="00932B4C">
      <w:pPr>
        <w:pStyle w:val="ListParagraph"/>
        <w:numPr>
          <w:ilvl w:val="2"/>
          <w:numId w:val="15"/>
        </w:numPr>
        <w:contextualSpacing w:val="0"/>
      </w:pPr>
      <w:r>
        <w:t>Student/Faculty sponsored</w:t>
      </w:r>
    </w:p>
    <w:p w:rsidR="00932B4C" w:rsidRDefault="00932B4C" w:rsidP="00932B4C">
      <w:pPr>
        <w:pStyle w:val="ListParagraph"/>
        <w:numPr>
          <w:ilvl w:val="0"/>
          <w:numId w:val="15"/>
        </w:numPr>
        <w:contextualSpacing w:val="0"/>
      </w:pPr>
      <w:r>
        <w:t>Continuing Education</w:t>
      </w:r>
    </w:p>
    <w:p w:rsidR="00932B4C" w:rsidRDefault="00932B4C" w:rsidP="00932B4C">
      <w:pPr>
        <w:pStyle w:val="ListParagraph"/>
        <w:numPr>
          <w:ilvl w:val="1"/>
          <w:numId w:val="15"/>
        </w:numPr>
        <w:contextualSpacing w:val="0"/>
      </w:pPr>
      <w:r>
        <w:t>Credits for courses and activities – CME and CPD</w:t>
      </w:r>
    </w:p>
    <w:p w:rsidR="00932B4C" w:rsidRDefault="00932B4C" w:rsidP="00932B4C">
      <w:pPr>
        <w:pStyle w:val="ListParagraph"/>
        <w:numPr>
          <w:ilvl w:val="1"/>
          <w:numId w:val="15"/>
        </w:numPr>
        <w:contextualSpacing w:val="0"/>
      </w:pPr>
      <w:r>
        <w:t>Administration and documentation of credits</w:t>
      </w:r>
    </w:p>
    <w:p w:rsidR="00932B4C" w:rsidRDefault="00932B4C" w:rsidP="00932B4C">
      <w:pPr>
        <w:pStyle w:val="ListParagraph"/>
        <w:numPr>
          <w:ilvl w:val="2"/>
          <w:numId w:val="15"/>
        </w:numPr>
        <w:contextualSpacing w:val="0"/>
      </w:pPr>
      <w:r>
        <w:t>Reviewing</w:t>
      </w:r>
      <w:r w:rsidR="00553D33">
        <w:t xml:space="preserve"> Manuscripts</w:t>
      </w:r>
    </w:p>
    <w:p w:rsidR="00932B4C" w:rsidRDefault="00932B4C" w:rsidP="00932B4C">
      <w:pPr>
        <w:pStyle w:val="ListParagraph"/>
        <w:numPr>
          <w:ilvl w:val="2"/>
          <w:numId w:val="15"/>
        </w:numPr>
        <w:contextualSpacing w:val="0"/>
      </w:pPr>
      <w:r>
        <w:t>Submitting</w:t>
      </w:r>
      <w:r w:rsidR="00553D33">
        <w:t xml:space="preserve"> manuscripts</w:t>
      </w:r>
    </w:p>
    <w:p w:rsidR="00932B4C" w:rsidRDefault="00553D33" w:rsidP="00932B4C">
      <w:pPr>
        <w:pStyle w:val="ListParagraph"/>
        <w:numPr>
          <w:ilvl w:val="2"/>
          <w:numId w:val="15"/>
        </w:numPr>
        <w:contextualSpacing w:val="0"/>
      </w:pPr>
      <w:r>
        <w:t xml:space="preserve">Attending </w:t>
      </w:r>
      <w:r w:rsidR="00932B4C">
        <w:t>Trainings</w:t>
      </w:r>
      <w:r>
        <w:t xml:space="preserve"> and Workshops</w:t>
      </w:r>
    </w:p>
    <w:p w:rsidR="00932B4C" w:rsidRDefault="00553D33" w:rsidP="00932B4C">
      <w:pPr>
        <w:pStyle w:val="ListParagraph"/>
        <w:numPr>
          <w:ilvl w:val="2"/>
          <w:numId w:val="15"/>
        </w:numPr>
        <w:contextualSpacing w:val="0"/>
      </w:pPr>
      <w:r>
        <w:t xml:space="preserve">Providing </w:t>
      </w:r>
      <w:r w:rsidR="00932B4C">
        <w:t>Office support</w:t>
      </w:r>
    </w:p>
    <w:p w:rsidR="00932B4C" w:rsidRDefault="00932B4C" w:rsidP="00932B4C">
      <w:pPr>
        <w:pStyle w:val="ListParagraph"/>
        <w:numPr>
          <w:ilvl w:val="3"/>
          <w:numId w:val="15"/>
        </w:numPr>
        <w:contextualSpacing w:val="0"/>
      </w:pPr>
      <w:r>
        <w:t>Intern</w:t>
      </w:r>
      <w:r w:rsidR="00553D33">
        <w:t>ships</w:t>
      </w:r>
    </w:p>
    <w:p w:rsidR="00932B4C" w:rsidRDefault="00932B4C" w:rsidP="00932B4C">
      <w:pPr>
        <w:pStyle w:val="ListParagraph"/>
        <w:ind w:left="2160"/>
      </w:pPr>
    </w:p>
    <w:p w:rsidR="00932B4C" w:rsidRPr="00265F55" w:rsidRDefault="00932B4C" w:rsidP="00932B4C">
      <w:pPr>
        <w:rPr>
          <w:b/>
        </w:rPr>
      </w:pPr>
      <w:r w:rsidRPr="00265F55">
        <w:rPr>
          <w:b/>
        </w:rPr>
        <w:t>Technology</w:t>
      </w:r>
      <w:r>
        <w:rPr>
          <w:b/>
        </w:rPr>
        <w:t xml:space="preserve"> Strategy</w:t>
      </w:r>
    </w:p>
    <w:p w:rsidR="00932B4C" w:rsidRDefault="00553D33" w:rsidP="00932B4C">
      <w:pPr>
        <w:pStyle w:val="ListParagraph"/>
        <w:numPr>
          <w:ilvl w:val="0"/>
          <w:numId w:val="15"/>
        </w:numPr>
        <w:contextualSpacing w:val="0"/>
      </w:pPr>
      <w:r>
        <w:t xml:space="preserve">GMJ </w:t>
      </w:r>
      <w:r w:rsidR="00932B4C">
        <w:t>Website</w:t>
      </w:r>
    </w:p>
    <w:p w:rsidR="00932B4C" w:rsidRDefault="00932B4C" w:rsidP="00932B4C">
      <w:pPr>
        <w:pStyle w:val="ListParagraph"/>
        <w:numPr>
          <w:ilvl w:val="1"/>
          <w:numId w:val="15"/>
        </w:numPr>
        <w:contextualSpacing w:val="0"/>
      </w:pPr>
      <w:r>
        <w:t>Development</w:t>
      </w:r>
    </w:p>
    <w:p w:rsidR="00932B4C" w:rsidRDefault="00932B4C" w:rsidP="00932B4C">
      <w:pPr>
        <w:pStyle w:val="ListParagraph"/>
        <w:numPr>
          <w:ilvl w:val="1"/>
          <w:numId w:val="15"/>
        </w:numPr>
        <w:contextualSpacing w:val="0"/>
      </w:pPr>
      <w:r>
        <w:t>Maintenance</w:t>
      </w:r>
    </w:p>
    <w:p w:rsidR="00932B4C" w:rsidRDefault="00932B4C" w:rsidP="00932B4C">
      <w:pPr>
        <w:pStyle w:val="ListParagraph"/>
        <w:numPr>
          <w:ilvl w:val="2"/>
          <w:numId w:val="15"/>
        </w:numPr>
        <w:contextualSpacing w:val="0"/>
      </w:pPr>
      <w:r>
        <w:t>IT Support</w:t>
      </w:r>
    </w:p>
    <w:p w:rsidR="00932B4C" w:rsidRDefault="00932B4C" w:rsidP="00932B4C">
      <w:pPr>
        <w:pStyle w:val="ListParagraph"/>
        <w:numPr>
          <w:ilvl w:val="2"/>
          <w:numId w:val="15"/>
        </w:numPr>
        <w:contextualSpacing w:val="0"/>
      </w:pPr>
      <w:r>
        <w:t>Content Support</w:t>
      </w:r>
    </w:p>
    <w:p w:rsidR="00932B4C" w:rsidRDefault="00932B4C" w:rsidP="00932B4C">
      <w:pPr>
        <w:pStyle w:val="ListParagraph"/>
        <w:numPr>
          <w:ilvl w:val="0"/>
          <w:numId w:val="15"/>
        </w:numPr>
        <w:contextualSpacing w:val="0"/>
      </w:pPr>
      <w:r>
        <w:t>Additional Services</w:t>
      </w:r>
    </w:p>
    <w:p w:rsidR="00932B4C" w:rsidRDefault="00932B4C" w:rsidP="00932B4C">
      <w:pPr>
        <w:pStyle w:val="ListParagraph"/>
        <w:numPr>
          <w:ilvl w:val="1"/>
          <w:numId w:val="15"/>
        </w:numPr>
        <w:contextualSpacing w:val="0"/>
      </w:pPr>
      <w:r>
        <w:t>Applications</w:t>
      </w:r>
    </w:p>
    <w:p w:rsidR="00553D33" w:rsidRDefault="00553D33" w:rsidP="00072A11">
      <w:pPr>
        <w:pStyle w:val="ListParagraph"/>
        <w:numPr>
          <w:ilvl w:val="2"/>
          <w:numId w:val="15"/>
        </w:numPr>
        <w:contextualSpacing w:val="0"/>
      </w:pPr>
      <w:r>
        <w:t>Author Assist App</w:t>
      </w:r>
    </w:p>
    <w:p w:rsidR="00632BB4" w:rsidRDefault="00632BB4" w:rsidP="00072A11">
      <w:pPr>
        <w:pStyle w:val="ListParagraph"/>
        <w:numPr>
          <w:ilvl w:val="2"/>
          <w:numId w:val="15"/>
        </w:numPr>
        <w:contextualSpacing w:val="0"/>
      </w:pPr>
      <w:r>
        <w:t>Other App(s)</w:t>
      </w:r>
    </w:p>
    <w:p w:rsidR="005322DC" w:rsidRDefault="005322DC" w:rsidP="00932B4C">
      <w:pPr>
        <w:pStyle w:val="ListParagraph"/>
        <w:numPr>
          <w:ilvl w:val="1"/>
          <w:numId w:val="15"/>
        </w:numPr>
        <w:contextualSpacing w:val="0"/>
      </w:pPr>
      <w:r>
        <w:t>Other Websites</w:t>
      </w:r>
    </w:p>
    <w:p w:rsidR="005322DC" w:rsidRDefault="005322DC" w:rsidP="005322DC">
      <w:pPr>
        <w:pStyle w:val="ListParagraph"/>
        <w:numPr>
          <w:ilvl w:val="2"/>
          <w:numId w:val="15"/>
        </w:numPr>
        <w:contextualSpacing w:val="0"/>
      </w:pPr>
      <w:r>
        <w:t>Linkages</w:t>
      </w:r>
    </w:p>
    <w:p w:rsidR="005322DC" w:rsidRDefault="005322DC" w:rsidP="005322DC">
      <w:pPr>
        <w:pStyle w:val="ListParagraph"/>
        <w:numPr>
          <w:ilvl w:val="2"/>
          <w:numId w:val="15"/>
        </w:numPr>
        <w:contextualSpacing w:val="0"/>
      </w:pPr>
      <w:r>
        <w:t>References</w:t>
      </w:r>
    </w:p>
    <w:p w:rsidR="005322DC" w:rsidRDefault="005322DC" w:rsidP="005322DC">
      <w:pPr>
        <w:pStyle w:val="ListParagraph"/>
        <w:numPr>
          <w:ilvl w:val="2"/>
          <w:numId w:val="15"/>
        </w:numPr>
        <w:contextualSpacing w:val="0"/>
      </w:pPr>
      <w:r>
        <w:t>Resources</w:t>
      </w:r>
    </w:p>
    <w:p w:rsidR="00932B4C" w:rsidRDefault="00932B4C" w:rsidP="00932B4C">
      <w:pPr>
        <w:pStyle w:val="ListParagraph"/>
        <w:numPr>
          <w:ilvl w:val="1"/>
          <w:numId w:val="15"/>
        </w:numPr>
        <w:contextualSpacing w:val="0"/>
      </w:pPr>
      <w:r>
        <w:t>Printing</w:t>
      </w:r>
    </w:p>
    <w:p w:rsidR="005322DC" w:rsidRDefault="005322DC" w:rsidP="005322DC">
      <w:pPr>
        <w:pStyle w:val="ListParagraph"/>
        <w:numPr>
          <w:ilvl w:val="2"/>
          <w:numId w:val="15"/>
        </w:numPr>
        <w:contextualSpacing w:val="0"/>
      </w:pPr>
      <w:r>
        <w:t>GMJ - distribution – limited to where print copies are needed</w:t>
      </w:r>
    </w:p>
    <w:p w:rsidR="005322DC" w:rsidRDefault="005322DC" w:rsidP="005322DC">
      <w:pPr>
        <w:pStyle w:val="ListParagraph"/>
        <w:numPr>
          <w:ilvl w:val="2"/>
          <w:numId w:val="15"/>
        </w:numPr>
        <w:contextualSpacing w:val="0"/>
      </w:pPr>
      <w:r>
        <w:t>Office materials</w:t>
      </w:r>
    </w:p>
    <w:p w:rsidR="00932B4C" w:rsidRDefault="00932B4C" w:rsidP="00932B4C">
      <w:pPr>
        <w:pStyle w:val="ListParagraph"/>
        <w:numPr>
          <w:ilvl w:val="0"/>
          <w:numId w:val="15"/>
        </w:numPr>
        <w:contextualSpacing w:val="0"/>
      </w:pPr>
      <w:r>
        <w:t>GMJ Workflow</w:t>
      </w:r>
      <w:r w:rsidR="00EA7283">
        <w:t xml:space="preserve"> for manuscript </w:t>
      </w:r>
      <w:r w:rsidR="00EB5F28">
        <w:t>submissions</w:t>
      </w:r>
    </w:p>
    <w:p w:rsidR="00932B4C" w:rsidRDefault="00932B4C" w:rsidP="00932B4C">
      <w:pPr>
        <w:pStyle w:val="ListParagraph"/>
        <w:numPr>
          <w:ilvl w:val="1"/>
          <w:numId w:val="15"/>
        </w:numPr>
        <w:contextualSpacing w:val="0"/>
      </w:pPr>
      <w:r>
        <w:t xml:space="preserve">Scholar One </w:t>
      </w:r>
    </w:p>
    <w:p w:rsidR="00932B4C" w:rsidRDefault="00932B4C" w:rsidP="00932B4C">
      <w:pPr>
        <w:pStyle w:val="ListParagraph"/>
        <w:numPr>
          <w:ilvl w:val="2"/>
          <w:numId w:val="15"/>
        </w:numPr>
        <w:contextualSpacing w:val="0"/>
      </w:pPr>
      <w:r>
        <w:t>Procedures</w:t>
      </w:r>
      <w:r w:rsidR="00632BB4">
        <w:t xml:space="preserve"> </w:t>
      </w:r>
    </w:p>
    <w:p w:rsidR="00932B4C" w:rsidRDefault="00932B4C" w:rsidP="00932B4C">
      <w:pPr>
        <w:pStyle w:val="ListParagraph"/>
        <w:numPr>
          <w:ilvl w:val="2"/>
          <w:numId w:val="15"/>
        </w:numPr>
        <w:contextualSpacing w:val="0"/>
      </w:pPr>
      <w:r>
        <w:t>Management</w:t>
      </w:r>
    </w:p>
    <w:p w:rsidR="00EA7283" w:rsidRDefault="00EA7283" w:rsidP="00932B4C">
      <w:pPr>
        <w:pStyle w:val="ListParagraph"/>
        <w:numPr>
          <w:ilvl w:val="2"/>
          <w:numId w:val="15"/>
        </w:numPr>
        <w:contextualSpacing w:val="0"/>
      </w:pPr>
      <w:r>
        <w:t>Updates and customization</w:t>
      </w:r>
    </w:p>
    <w:p w:rsidR="00632BB4" w:rsidRDefault="00632BB4" w:rsidP="00932B4C">
      <w:pPr>
        <w:pStyle w:val="ListParagraph"/>
        <w:numPr>
          <w:ilvl w:val="2"/>
          <w:numId w:val="15"/>
        </w:numPr>
        <w:contextualSpacing w:val="0"/>
      </w:pPr>
      <w:r>
        <w:t>Reporting</w:t>
      </w:r>
    </w:p>
    <w:p w:rsidR="00932B4C" w:rsidRDefault="00932B4C" w:rsidP="00932B4C">
      <w:pPr>
        <w:pStyle w:val="ListParagraph"/>
        <w:numPr>
          <w:ilvl w:val="1"/>
          <w:numId w:val="15"/>
        </w:numPr>
        <w:contextualSpacing w:val="0"/>
      </w:pPr>
      <w:r>
        <w:t>Daily Operations</w:t>
      </w:r>
    </w:p>
    <w:p w:rsidR="00553D33" w:rsidRDefault="00553D33" w:rsidP="00932B4C">
      <w:pPr>
        <w:pStyle w:val="ListParagraph"/>
        <w:numPr>
          <w:ilvl w:val="1"/>
          <w:numId w:val="15"/>
        </w:numPr>
        <w:contextualSpacing w:val="0"/>
      </w:pPr>
      <w:r>
        <w:t>Trainings</w:t>
      </w:r>
    </w:p>
    <w:p w:rsidR="00932B4C" w:rsidRDefault="00932B4C" w:rsidP="00932B4C">
      <w:pPr>
        <w:pStyle w:val="ListParagraph"/>
        <w:numPr>
          <w:ilvl w:val="0"/>
          <w:numId w:val="15"/>
        </w:numPr>
        <w:contextualSpacing w:val="0"/>
      </w:pPr>
      <w:r>
        <w:t>Office Equipment</w:t>
      </w:r>
    </w:p>
    <w:p w:rsidR="00932B4C" w:rsidRDefault="00932B4C" w:rsidP="00932B4C">
      <w:pPr>
        <w:pStyle w:val="ListParagraph"/>
        <w:numPr>
          <w:ilvl w:val="1"/>
          <w:numId w:val="15"/>
        </w:numPr>
        <w:contextualSpacing w:val="0"/>
      </w:pPr>
      <w:r>
        <w:t>Computers</w:t>
      </w:r>
    </w:p>
    <w:p w:rsidR="00932B4C" w:rsidRDefault="00932B4C" w:rsidP="00932B4C">
      <w:pPr>
        <w:pStyle w:val="ListParagraph"/>
        <w:numPr>
          <w:ilvl w:val="1"/>
          <w:numId w:val="15"/>
        </w:numPr>
        <w:contextualSpacing w:val="0"/>
      </w:pPr>
      <w:r>
        <w:t>Printers</w:t>
      </w:r>
    </w:p>
    <w:p w:rsidR="00932B4C" w:rsidRPr="00265F55" w:rsidRDefault="00932B4C" w:rsidP="00932B4C">
      <w:pPr>
        <w:pStyle w:val="ListParagraph"/>
        <w:rPr>
          <w:b/>
        </w:rPr>
      </w:pPr>
    </w:p>
    <w:p w:rsidR="00932B4C" w:rsidRPr="00265F55" w:rsidRDefault="00932B4C" w:rsidP="00932B4C">
      <w:pPr>
        <w:rPr>
          <w:b/>
        </w:rPr>
      </w:pPr>
      <w:r w:rsidRPr="00265F55">
        <w:rPr>
          <w:b/>
        </w:rPr>
        <w:t>Social Media Strategy</w:t>
      </w:r>
    </w:p>
    <w:p w:rsidR="00EA7283" w:rsidRDefault="00EA7283" w:rsidP="00932B4C">
      <w:pPr>
        <w:pStyle w:val="ListParagraph"/>
        <w:numPr>
          <w:ilvl w:val="0"/>
          <w:numId w:val="15"/>
        </w:numPr>
        <w:contextualSpacing w:val="0"/>
      </w:pPr>
      <w:r>
        <w:t>Determine relevant categories of services</w:t>
      </w:r>
    </w:p>
    <w:p w:rsidR="00EA7283" w:rsidRDefault="00EA7283" w:rsidP="00072A11">
      <w:pPr>
        <w:pStyle w:val="ListParagraph"/>
        <w:numPr>
          <w:ilvl w:val="1"/>
          <w:numId w:val="15"/>
        </w:numPr>
        <w:contextualSpacing w:val="0"/>
      </w:pPr>
      <w:r>
        <w:t>Journal website</w:t>
      </w:r>
    </w:p>
    <w:p w:rsidR="00EA7283" w:rsidRDefault="00EA7283" w:rsidP="00072A11">
      <w:pPr>
        <w:pStyle w:val="ListParagraph"/>
        <w:numPr>
          <w:ilvl w:val="1"/>
          <w:numId w:val="15"/>
        </w:numPr>
        <w:contextualSpacing w:val="0"/>
      </w:pPr>
      <w:r>
        <w:t>Partnership websites</w:t>
      </w:r>
    </w:p>
    <w:p w:rsidR="00EA7283" w:rsidRDefault="00EA7283" w:rsidP="00072A11">
      <w:pPr>
        <w:pStyle w:val="ListParagraph"/>
        <w:numPr>
          <w:ilvl w:val="1"/>
          <w:numId w:val="15"/>
        </w:numPr>
        <w:contextualSpacing w:val="0"/>
      </w:pPr>
      <w:r>
        <w:t>Social media services</w:t>
      </w:r>
    </w:p>
    <w:p w:rsidR="00932B4C" w:rsidRDefault="00EA7283" w:rsidP="00932B4C">
      <w:pPr>
        <w:pStyle w:val="ListParagraph"/>
        <w:numPr>
          <w:ilvl w:val="0"/>
          <w:numId w:val="15"/>
        </w:numPr>
        <w:contextualSpacing w:val="0"/>
      </w:pPr>
      <w:r>
        <w:t>Define tracking s</w:t>
      </w:r>
      <w:r w:rsidR="00932B4C">
        <w:t>tatistics</w:t>
      </w:r>
    </w:p>
    <w:p w:rsidR="00EA7283" w:rsidRDefault="00EA7283" w:rsidP="00932B4C">
      <w:pPr>
        <w:pStyle w:val="ListParagraph"/>
        <w:numPr>
          <w:ilvl w:val="1"/>
          <w:numId w:val="15"/>
        </w:numPr>
        <w:contextualSpacing w:val="0"/>
      </w:pPr>
      <w:r>
        <w:t>Access</w:t>
      </w:r>
    </w:p>
    <w:p w:rsidR="00EA7283" w:rsidRDefault="00EA7283" w:rsidP="00932B4C">
      <w:pPr>
        <w:pStyle w:val="ListParagraph"/>
        <w:numPr>
          <w:ilvl w:val="1"/>
          <w:numId w:val="15"/>
        </w:numPr>
        <w:contextualSpacing w:val="0"/>
      </w:pPr>
      <w:r>
        <w:t>Utilization</w:t>
      </w:r>
    </w:p>
    <w:p w:rsidR="005322DC" w:rsidRDefault="005322DC" w:rsidP="005322DC">
      <w:pPr>
        <w:pStyle w:val="ListParagraph"/>
        <w:numPr>
          <w:ilvl w:val="2"/>
          <w:numId w:val="15"/>
        </w:numPr>
        <w:contextualSpacing w:val="0"/>
      </w:pPr>
      <w:r>
        <w:t>Reporting (what do you want to know and track?)</w:t>
      </w:r>
    </w:p>
    <w:p w:rsidR="00EA7283" w:rsidRDefault="00EA7283" w:rsidP="00932B4C">
      <w:pPr>
        <w:pStyle w:val="ListParagraph"/>
        <w:numPr>
          <w:ilvl w:val="1"/>
          <w:numId w:val="15"/>
        </w:numPr>
        <w:contextualSpacing w:val="0"/>
      </w:pPr>
      <w:r>
        <w:t>Linkages</w:t>
      </w:r>
    </w:p>
    <w:p w:rsidR="00932B4C" w:rsidRDefault="00632BB4" w:rsidP="00632BB4">
      <w:pPr>
        <w:pStyle w:val="ListParagraph"/>
        <w:numPr>
          <w:ilvl w:val="1"/>
          <w:numId w:val="15"/>
        </w:numPr>
        <w:contextualSpacing w:val="0"/>
      </w:pPr>
      <w:r>
        <w:t>Reporting to Editorial Board</w:t>
      </w:r>
    </w:p>
    <w:p w:rsidR="00932B4C" w:rsidRDefault="00932B4C" w:rsidP="00932B4C">
      <w:pPr>
        <w:pStyle w:val="ListParagraph"/>
        <w:numPr>
          <w:ilvl w:val="0"/>
          <w:numId w:val="15"/>
        </w:numPr>
        <w:contextualSpacing w:val="0"/>
      </w:pPr>
      <w:r>
        <w:t>Outreach and Communication</w:t>
      </w:r>
    </w:p>
    <w:p w:rsidR="00932B4C" w:rsidRDefault="00EA7283" w:rsidP="00932B4C">
      <w:pPr>
        <w:pStyle w:val="ListParagraph"/>
        <w:numPr>
          <w:ilvl w:val="0"/>
          <w:numId w:val="15"/>
        </w:numPr>
        <w:contextualSpacing w:val="0"/>
      </w:pPr>
      <w:r>
        <w:t xml:space="preserve">Social </w:t>
      </w:r>
      <w:r w:rsidR="00932B4C">
        <w:t>Service</w:t>
      </w:r>
      <w:r>
        <w:t xml:space="preserve"> options, include</w:t>
      </w:r>
      <w:r w:rsidR="00932B4C">
        <w:t>:</w:t>
      </w:r>
    </w:p>
    <w:p w:rsidR="00932B4C" w:rsidRDefault="00932B4C" w:rsidP="00932B4C">
      <w:pPr>
        <w:pStyle w:val="ListParagraph"/>
        <w:numPr>
          <w:ilvl w:val="1"/>
          <w:numId w:val="15"/>
        </w:numPr>
        <w:contextualSpacing w:val="0"/>
      </w:pPr>
      <w:r>
        <w:t>What’s App</w:t>
      </w:r>
    </w:p>
    <w:p w:rsidR="00932B4C" w:rsidRDefault="00932B4C" w:rsidP="00932B4C">
      <w:pPr>
        <w:pStyle w:val="ListParagraph"/>
        <w:numPr>
          <w:ilvl w:val="1"/>
          <w:numId w:val="15"/>
        </w:numPr>
        <w:contextualSpacing w:val="0"/>
      </w:pPr>
      <w:r>
        <w:t>Twitter</w:t>
      </w:r>
    </w:p>
    <w:p w:rsidR="00932B4C" w:rsidRDefault="00932B4C" w:rsidP="00932B4C">
      <w:pPr>
        <w:pStyle w:val="ListParagraph"/>
        <w:numPr>
          <w:ilvl w:val="1"/>
          <w:numId w:val="15"/>
        </w:numPr>
        <w:contextualSpacing w:val="0"/>
      </w:pPr>
      <w:r>
        <w:t>Facebook</w:t>
      </w:r>
    </w:p>
    <w:p w:rsidR="00EA7283" w:rsidRDefault="00EA7283" w:rsidP="00932B4C">
      <w:pPr>
        <w:pStyle w:val="ListParagraph"/>
        <w:numPr>
          <w:ilvl w:val="1"/>
          <w:numId w:val="15"/>
        </w:numPr>
        <w:contextualSpacing w:val="0"/>
      </w:pPr>
      <w:r>
        <w:t>News Feeds</w:t>
      </w:r>
    </w:p>
    <w:p w:rsidR="00932B4C" w:rsidRDefault="00632BB4" w:rsidP="00A37500">
      <w:pPr>
        <w:pStyle w:val="ListParagraph"/>
        <w:numPr>
          <w:ilvl w:val="1"/>
          <w:numId w:val="15"/>
        </w:numPr>
        <w:contextualSpacing w:val="0"/>
      </w:pPr>
      <w:r>
        <w:t>Other services</w:t>
      </w:r>
    </w:p>
    <w:p w:rsidR="00932B4C" w:rsidRDefault="00932B4C" w:rsidP="00932B4C">
      <w:pPr>
        <w:rPr>
          <w:rFonts w:ascii="Calibri" w:hAnsi="Calibri"/>
        </w:rPr>
      </w:pPr>
      <w:r>
        <w:br w:type="page"/>
      </w:r>
    </w:p>
    <w:tbl>
      <w:tblPr>
        <w:tblStyle w:val="TableGrid"/>
        <w:tblW w:w="0" w:type="auto"/>
        <w:tblLook w:val="04A0" w:firstRow="1" w:lastRow="0" w:firstColumn="1" w:lastColumn="0" w:noHBand="0" w:noVBand="1"/>
      </w:tblPr>
      <w:tblGrid>
        <w:gridCol w:w="2337"/>
        <w:gridCol w:w="2337"/>
        <w:gridCol w:w="2338"/>
        <w:gridCol w:w="2338"/>
      </w:tblGrid>
      <w:tr w:rsidR="00932B4C" w:rsidTr="00F46D12">
        <w:tc>
          <w:tcPr>
            <w:tcW w:w="9350" w:type="dxa"/>
            <w:gridSpan w:val="4"/>
          </w:tcPr>
          <w:p w:rsidR="00932B4C" w:rsidRDefault="00932B4C" w:rsidP="00F46D12"/>
          <w:p w:rsidR="00932B4C" w:rsidRDefault="00632BB4" w:rsidP="00F46D12">
            <w:r>
              <w:t>Business Plan</w:t>
            </w:r>
            <w:r w:rsidR="003C1BFD">
              <w:t xml:space="preserve"> Draft </w:t>
            </w:r>
            <w:r>
              <w:t xml:space="preserve"> – Id</w:t>
            </w:r>
            <w:r w:rsidR="00932B4C">
              <w:t>eas for Actions</w:t>
            </w:r>
            <w:r w:rsidR="005322DC">
              <w:t xml:space="preserve"> (propose annual actions)</w:t>
            </w:r>
            <w:r w:rsidR="003513EA">
              <w:t xml:space="preserve"> </w:t>
            </w:r>
          </w:p>
          <w:p w:rsidR="00932B4C" w:rsidRDefault="00932B4C" w:rsidP="00F46D12"/>
        </w:tc>
      </w:tr>
      <w:tr w:rsidR="00932B4C" w:rsidTr="00F46D12">
        <w:tc>
          <w:tcPr>
            <w:tcW w:w="2337" w:type="dxa"/>
          </w:tcPr>
          <w:p w:rsidR="00932B4C" w:rsidRDefault="00932B4C" w:rsidP="00F46D12">
            <w:r>
              <w:t>Quarter</w:t>
            </w:r>
          </w:p>
          <w:p w:rsidR="00932B4C" w:rsidRDefault="00932B4C" w:rsidP="00F46D12"/>
        </w:tc>
        <w:tc>
          <w:tcPr>
            <w:tcW w:w="2337" w:type="dxa"/>
          </w:tcPr>
          <w:p w:rsidR="00932B4C" w:rsidRDefault="00932B4C" w:rsidP="00F46D12">
            <w:r>
              <w:t>2017</w:t>
            </w:r>
          </w:p>
        </w:tc>
        <w:tc>
          <w:tcPr>
            <w:tcW w:w="2338" w:type="dxa"/>
          </w:tcPr>
          <w:p w:rsidR="00932B4C" w:rsidRDefault="00932B4C" w:rsidP="00F46D12">
            <w:r>
              <w:t>2018</w:t>
            </w:r>
          </w:p>
        </w:tc>
        <w:tc>
          <w:tcPr>
            <w:tcW w:w="2338" w:type="dxa"/>
          </w:tcPr>
          <w:p w:rsidR="00932B4C" w:rsidRDefault="00932B4C" w:rsidP="00F46D12">
            <w:r>
              <w:t>2019</w:t>
            </w:r>
          </w:p>
        </w:tc>
      </w:tr>
      <w:tr w:rsidR="00932B4C" w:rsidTr="00F46D12">
        <w:tc>
          <w:tcPr>
            <w:tcW w:w="2337" w:type="dxa"/>
          </w:tcPr>
          <w:p w:rsidR="00932B4C" w:rsidRDefault="00932B4C" w:rsidP="00F46D12">
            <w:r>
              <w:t>1st</w:t>
            </w:r>
          </w:p>
        </w:tc>
        <w:tc>
          <w:tcPr>
            <w:tcW w:w="2337" w:type="dxa"/>
          </w:tcPr>
          <w:p w:rsidR="003C1BFD" w:rsidRDefault="003C1BFD" w:rsidP="00F46D12"/>
          <w:p w:rsidR="00932B4C" w:rsidRDefault="004C773F" w:rsidP="00F46D12">
            <w:r>
              <w:t>Outreach/</w:t>
            </w:r>
            <w:r w:rsidR="00932B4C">
              <w:t>Education- Trainings</w:t>
            </w:r>
          </w:p>
          <w:p w:rsidR="00932B4C" w:rsidRDefault="00932B4C" w:rsidP="00F46D12">
            <w:r>
              <w:t>Authors: Writing Manuscripts</w:t>
            </w:r>
            <w:r w:rsidR="003C1BFD">
              <w:t xml:space="preserve"> and </w:t>
            </w:r>
          </w:p>
          <w:p w:rsidR="00932B4C" w:rsidRDefault="00932B4C" w:rsidP="00F46D12">
            <w:r>
              <w:t>Reviewers: Principle</w:t>
            </w:r>
            <w:r w:rsidR="003C1BFD">
              <w:t>s</w:t>
            </w:r>
            <w:r>
              <w:t xml:space="preserve"> for Reviewing </w:t>
            </w:r>
          </w:p>
          <w:p w:rsidR="00932B4C" w:rsidRDefault="00932B4C" w:rsidP="00F46D12">
            <w:r>
              <w:t>Accra and Kumasi/January</w:t>
            </w:r>
          </w:p>
          <w:p w:rsidR="00932B4C" w:rsidRDefault="00932B4C" w:rsidP="00F46D12"/>
          <w:p w:rsidR="00932B4C" w:rsidRDefault="00932B4C" w:rsidP="00F46D12">
            <w:r>
              <w:t>Indexing: Apply to Scopus/Elsevier</w:t>
            </w:r>
          </w:p>
          <w:p w:rsidR="00932B4C" w:rsidRDefault="00932B4C" w:rsidP="00F46D12"/>
          <w:p w:rsidR="00932B4C" w:rsidRDefault="00932B4C" w:rsidP="00F46D12"/>
        </w:tc>
        <w:tc>
          <w:tcPr>
            <w:tcW w:w="2338" w:type="dxa"/>
          </w:tcPr>
          <w:p w:rsidR="003C1BFD" w:rsidRDefault="003C1BFD" w:rsidP="00F46D12"/>
          <w:p w:rsidR="00932B4C" w:rsidRDefault="00932B4C" w:rsidP="00F46D12">
            <w:r>
              <w:t>Indexing: Apply to Web of Science</w:t>
            </w:r>
          </w:p>
          <w:p w:rsidR="003C1BFD" w:rsidRDefault="003C1BFD" w:rsidP="00F46D12"/>
          <w:p w:rsidR="003C1BFD" w:rsidRDefault="003C1BFD" w:rsidP="00F46D12"/>
          <w:p w:rsidR="003C1BFD" w:rsidRDefault="003C1BFD" w:rsidP="00F46D12">
            <w:r>
              <w:t>Outreach/Training Session:</w:t>
            </w:r>
          </w:p>
          <w:p w:rsidR="003C1BFD" w:rsidRDefault="003C1BFD" w:rsidP="00F46D12">
            <w:r>
              <w:t>Afternoon Course</w:t>
            </w:r>
          </w:p>
          <w:p w:rsidR="003C1BFD" w:rsidRDefault="003C1BFD" w:rsidP="00F46D12"/>
        </w:tc>
        <w:tc>
          <w:tcPr>
            <w:tcW w:w="2338" w:type="dxa"/>
          </w:tcPr>
          <w:p w:rsidR="003C1BFD" w:rsidRDefault="003C1BFD" w:rsidP="00F46D12"/>
          <w:p w:rsidR="00932B4C" w:rsidRDefault="004C773F" w:rsidP="00F46D12">
            <w:r>
              <w:t>Outreach/</w:t>
            </w:r>
            <w:r w:rsidR="00932B4C">
              <w:t>Education- Trainings</w:t>
            </w:r>
          </w:p>
          <w:p w:rsidR="00932B4C" w:rsidRDefault="00932B4C" w:rsidP="00F46D12">
            <w:r>
              <w:t xml:space="preserve">Special Focus Topics for Authors and Reviewers (ex: Using Social Media, Data Management, </w:t>
            </w:r>
            <w:r w:rsidR="003C1BFD">
              <w:t xml:space="preserve">Funding Sources) </w:t>
            </w:r>
          </w:p>
          <w:p w:rsidR="00932B4C" w:rsidRDefault="00932B4C" w:rsidP="00F46D12">
            <w:r>
              <w:t>Accura and Kumasi/January</w:t>
            </w:r>
          </w:p>
        </w:tc>
      </w:tr>
      <w:tr w:rsidR="00932B4C" w:rsidTr="00F46D12">
        <w:tc>
          <w:tcPr>
            <w:tcW w:w="2337" w:type="dxa"/>
          </w:tcPr>
          <w:p w:rsidR="00932B4C" w:rsidRDefault="00932B4C" w:rsidP="00F46D12">
            <w:r>
              <w:t>2</w:t>
            </w:r>
            <w:r w:rsidRPr="002B0389">
              <w:rPr>
                <w:vertAlign w:val="superscript"/>
              </w:rPr>
              <w:t>nd</w:t>
            </w:r>
          </w:p>
        </w:tc>
        <w:tc>
          <w:tcPr>
            <w:tcW w:w="2337" w:type="dxa"/>
          </w:tcPr>
          <w:p w:rsidR="00932B4C" w:rsidRDefault="00932B4C" w:rsidP="00F46D12"/>
          <w:p w:rsidR="00932B4C" w:rsidRDefault="00932B4C" w:rsidP="00F46D12">
            <w:r>
              <w:t xml:space="preserve">Review and Update, as needed, GMJ documentation. Including: </w:t>
            </w:r>
          </w:p>
          <w:p w:rsidR="00932B4C" w:rsidRDefault="00932B4C" w:rsidP="00F46D12">
            <w:r>
              <w:t>Aims &amp; Scope</w:t>
            </w:r>
          </w:p>
          <w:p w:rsidR="00932B4C" w:rsidRDefault="00932B4C" w:rsidP="00F46D12">
            <w:r>
              <w:t>Author Guidelines</w:t>
            </w:r>
          </w:p>
          <w:p w:rsidR="004C773F" w:rsidRDefault="004C773F" w:rsidP="00F46D12"/>
          <w:p w:rsidR="004C773F" w:rsidRDefault="004C773F" w:rsidP="00F46D12">
            <w:r>
              <w:t xml:space="preserve">Editorial Board- Propose and approve Outreach/Training ideas and </w:t>
            </w:r>
          </w:p>
          <w:p w:rsidR="004C773F" w:rsidRDefault="004C773F" w:rsidP="00F46D12">
            <w:r>
              <w:t>Partnership activities</w:t>
            </w:r>
          </w:p>
          <w:p w:rsidR="004C773F" w:rsidRDefault="004C773F" w:rsidP="00F46D12">
            <w:r>
              <w:t>for next year</w:t>
            </w:r>
          </w:p>
          <w:p w:rsidR="00932B4C" w:rsidRDefault="00932B4C" w:rsidP="00F46D12"/>
        </w:tc>
        <w:tc>
          <w:tcPr>
            <w:tcW w:w="2338" w:type="dxa"/>
          </w:tcPr>
          <w:p w:rsidR="003C1BFD" w:rsidRDefault="003C1BFD" w:rsidP="00F46D12"/>
          <w:p w:rsidR="00932B4C" w:rsidRDefault="00932B4C" w:rsidP="00F46D12">
            <w:r>
              <w:t xml:space="preserve">Review and Update, as needed, GMJ documentation. Including: </w:t>
            </w:r>
          </w:p>
          <w:p w:rsidR="00932B4C" w:rsidRDefault="00932B4C" w:rsidP="00F46D12">
            <w:r>
              <w:t>Aims &amp; Scope</w:t>
            </w:r>
          </w:p>
          <w:p w:rsidR="00932B4C" w:rsidRDefault="00932B4C" w:rsidP="00F46D12">
            <w:r>
              <w:t>Author Guidelines</w:t>
            </w:r>
          </w:p>
          <w:p w:rsidR="004C773F" w:rsidRDefault="004C773F" w:rsidP="00F46D12"/>
          <w:p w:rsidR="004C773F" w:rsidRDefault="004C773F" w:rsidP="004C773F">
            <w:r>
              <w:t>Editorial Board- Propose Outreach/Training ideas and Partnership activities for next year</w:t>
            </w:r>
          </w:p>
          <w:p w:rsidR="004C773F" w:rsidRDefault="004C773F" w:rsidP="00F46D12"/>
        </w:tc>
        <w:tc>
          <w:tcPr>
            <w:tcW w:w="2338" w:type="dxa"/>
          </w:tcPr>
          <w:p w:rsidR="003C1BFD" w:rsidRDefault="003C1BFD" w:rsidP="00F46D12"/>
          <w:p w:rsidR="00932B4C" w:rsidRDefault="00932B4C" w:rsidP="00F46D12">
            <w:r>
              <w:t xml:space="preserve">Review and Update, as needed, GMJ documentation. Including: </w:t>
            </w:r>
          </w:p>
          <w:p w:rsidR="00932B4C" w:rsidRDefault="00932B4C" w:rsidP="00F46D12">
            <w:r>
              <w:t>Aims &amp; Scope</w:t>
            </w:r>
          </w:p>
          <w:p w:rsidR="00932B4C" w:rsidRDefault="00932B4C" w:rsidP="00F46D12">
            <w:r>
              <w:t>Author Guidelines</w:t>
            </w:r>
          </w:p>
          <w:p w:rsidR="004C773F" w:rsidRDefault="004C773F" w:rsidP="00F46D12"/>
          <w:p w:rsidR="004C773F" w:rsidRDefault="004C773F" w:rsidP="004C773F">
            <w:r>
              <w:t>Editorial Board- Propose Outreach/Training ideas and</w:t>
            </w:r>
          </w:p>
          <w:p w:rsidR="004C773F" w:rsidRDefault="004C773F" w:rsidP="004C773F">
            <w:r>
              <w:t>Partnership activities for next year</w:t>
            </w:r>
          </w:p>
          <w:p w:rsidR="004C773F" w:rsidRDefault="004C773F" w:rsidP="00F46D12"/>
        </w:tc>
      </w:tr>
      <w:tr w:rsidR="00932B4C" w:rsidTr="00F46D12">
        <w:tc>
          <w:tcPr>
            <w:tcW w:w="2337" w:type="dxa"/>
          </w:tcPr>
          <w:p w:rsidR="00932B4C" w:rsidRDefault="00932B4C" w:rsidP="00F46D12">
            <w:r>
              <w:t>3</w:t>
            </w:r>
            <w:r w:rsidRPr="002B0389">
              <w:rPr>
                <w:vertAlign w:val="superscript"/>
              </w:rPr>
              <w:t>rd</w:t>
            </w:r>
          </w:p>
        </w:tc>
        <w:tc>
          <w:tcPr>
            <w:tcW w:w="2337" w:type="dxa"/>
          </w:tcPr>
          <w:p w:rsidR="003C1BFD" w:rsidRDefault="003C1BFD" w:rsidP="00F46D12"/>
          <w:p w:rsidR="00932B4C" w:rsidRDefault="00932B4C" w:rsidP="00F46D12">
            <w:r>
              <w:t>Review workflow, including using Scholar One ( determine if any edits or customization needed)</w:t>
            </w:r>
          </w:p>
          <w:p w:rsidR="00932B4C" w:rsidRDefault="00932B4C" w:rsidP="00F46D12"/>
        </w:tc>
        <w:tc>
          <w:tcPr>
            <w:tcW w:w="2338" w:type="dxa"/>
          </w:tcPr>
          <w:p w:rsidR="003C1BFD" w:rsidRDefault="003C1BFD" w:rsidP="00F46D12"/>
          <w:p w:rsidR="00932B4C" w:rsidRDefault="00932B4C" w:rsidP="00F46D12">
            <w:r>
              <w:t>Review workflow, including using Scholar One ( determine if any edits or customization needed)</w:t>
            </w:r>
          </w:p>
          <w:p w:rsidR="003C1BFD" w:rsidRDefault="003C1BFD" w:rsidP="00F46D12"/>
          <w:p w:rsidR="003C1BFD" w:rsidRDefault="003C1BFD" w:rsidP="003C1BFD">
            <w:r>
              <w:t>Outreach/Training Session:</w:t>
            </w:r>
          </w:p>
          <w:p w:rsidR="003C1BFD" w:rsidRDefault="003C1BFD" w:rsidP="003C1BFD">
            <w:r>
              <w:t>Afternoon Course</w:t>
            </w:r>
          </w:p>
          <w:p w:rsidR="003C1BFD" w:rsidRDefault="003C1BFD" w:rsidP="00F46D12"/>
        </w:tc>
        <w:tc>
          <w:tcPr>
            <w:tcW w:w="2338" w:type="dxa"/>
          </w:tcPr>
          <w:p w:rsidR="003C1BFD" w:rsidRDefault="003C1BFD" w:rsidP="00F46D12"/>
          <w:p w:rsidR="00932B4C" w:rsidRDefault="00932B4C" w:rsidP="00F46D12">
            <w:r>
              <w:t>Review workflow, including using Scholar One ( determine if any edits or customization needed)</w:t>
            </w:r>
          </w:p>
        </w:tc>
      </w:tr>
      <w:tr w:rsidR="00932B4C" w:rsidTr="00F46D12">
        <w:tc>
          <w:tcPr>
            <w:tcW w:w="2337" w:type="dxa"/>
          </w:tcPr>
          <w:p w:rsidR="00932B4C" w:rsidRDefault="00932B4C" w:rsidP="00F46D12">
            <w:r>
              <w:t>4</w:t>
            </w:r>
            <w:r w:rsidRPr="002B0389">
              <w:rPr>
                <w:vertAlign w:val="superscript"/>
              </w:rPr>
              <w:t>th</w:t>
            </w:r>
          </w:p>
          <w:p w:rsidR="00932B4C" w:rsidRDefault="00932B4C" w:rsidP="00F46D12"/>
        </w:tc>
        <w:tc>
          <w:tcPr>
            <w:tcW w:w="2337" w:type="dxa"/>
          </w:tcPr>
          <w:p w:rsidR="003C1BFD" w:rsidRDefault="003C1BFD" w:rsidP="00F46D12"/>
          <w:p w:rsidR="00932B4C" w:rsidRDefault="00932B4C" w:rsidP="00F46D12">
            <w:r>
              <w:t>Plan Editorial Meeting schedule for 2018-2019</w:t>
            </w:r>
          </w:p>
          <w:p w:rsidR="00932B4C" w:rsidRDefault="00932B4C" w:rsidP="00F46D12">
            <w:r>
              <w:t xml:space="preserve"> (usually monthly meetings)</w:t>
            </w:r>
          </w:p>
          <w:p w:rsidR="00932B4C" w:rsidRDefault="00932B4C" w:rsidP="00F46D12"/>
          <w:p w:rsidR="00932B4C" w:rsidRDefault="00932B4C" w:rsidP="00F46D12"/>
          <w:p w:rsidR="004C773F" w:rsidRDefault="004C773F" w:rsidP="00F46D12"/>
        </w:tc>
        <w:tc>
          <w:tcPr>
            <w:tcW w:w="2338" w:type="dxa"/>
          </w:tcPr>
          <w:p w:rsidR="003C1BFD" w:rsidRDefault="003C1BFD" w:rsidP="00F46D12"/>
          <w:p w:rsidR="00932B4C" w:rsidRDefault="00932B4C" w:rsidP="00F46D12">
            <w:r>
              <w:t>Plan Editorial Meeting schedule for 2019-2020</w:t>
            </w:r>
          </w:p>
          <w:p w:rsidR="00932B4C" w:rsidRDefault="00932B4C" w:rsidP="00F46D12"/>
          <w:p w:rsidR="00932B4C" w:rsidRDefault="00932B4C" w:rsidP="00F46D12">
            <w:r>
              <w:t>Review and Revise Business Plan for 2019 to 2021</w:t>
            </w:r>
          </w:p>
          <w:p w:rsidR="00932B4C" w:rsidRDefault="00932B4C" w:rsidP="00F46D12"/>
        </w:tc>
        <w:tc>
          <w:tcPr>
            <w:tcW w:w="2338" w:type="dxa"/>
          </w:tcPr>
          <w:p w:rsidR="003C1BFD" w:rsidRDefault="003C1BFD" w:rsidP="00F46D12"/>
          <w:p w:rsidR="00932B4C" w:rsidRDefault="00932B4C" w:rsidP="00F46D12">
            <w:r>
              <w:t>Plan Editorial Meeting schedule for 2020-2021</w:t>
            </w:r>
          </w:p>
          <w:p w:rsidR="00932B4C" w:rsidRDefault="00932B4C" w:rsidP="00F46D12"/>
        </w:tc>
      </w:tr>
    </w:tbl>
    <w:p w:rsidR="002B030B" w:rsidRDefault="002B030B" w:rsidP="00D37D9F">
      <w:pPr>
        <w:pStyle w:val="Appendix"/>
        <w:numPr>
          <w:ilvl w:val="0"/>
          <w:numId w:val="0"/>
        </w:numPr>
        <w:rPr>
          <w:rFonts w:ascii="Calibri" w:hAnsi="Calibri"/>
        </w:rPr>
      </w:pPr>
    </w:p>
    <w:sectPr w:rsidR="002B030B" w:rsidSect="0091770A">
      <w:headerReference w:type="even" r:id="rId22"/>
      <w:headerReference w:type="default" r:id="rId23"/>
      <w:footerReference w:type="even" r:id="rId24"/>
      <w:footerReference w:type="default" r:id="rId25"/>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26" w:rsidRDefault="00D91626">
      <w:r>
        <w:separator/>
      </w:r>
    </w:p>
  </w:endnote>
  <w:endnote w:type="continuationSeparator" w:id="0">
    <w:p w:rsidR="00D91626" w:rsidRDefault="00D9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nowledge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B3" w:rsidRPr="00416E56" w:rsidRDefault="007B1BB3" w:rsidP="00CE7C3C">
    <w:pPr>
      <w:pStyle w:val="Footer-Portrait"/>
    </w:pPr>
    <w:r w:rsidRPr="00416E56">
      <w:rPr>
        <w:rStyle w:val="PageNumber"/>
        <w:b w:val="0"/>
        <w:i w:val="0"/>
        <w:szCs w:val="18"/>
      </w:rPr>
      <w:fldChar w:fldCharType="begin"/>
    </w:r>
    <w:r w:rsidRPr="00416E56">
      <w:rPr>
        <w:rStyle w:val="PageNumber"/>
        <w:szCs w:val="18"/>
      </w:rPr>
      <w:instrText xml:space="preserve"> PAGE </w:instrText>
    </w:r>
    <w:r w:rsidRPr="00416E56">
      <w:rPr>
        <w:rStyle w:val="PageNumber"/>
        <w:b w:val="0"/>
        <w:i w:val="0"/>
        <w:szCs w:val="18"/>
      </w:rPr>
      <w:fldChar w:fldCharType="separate"/>
    </w:r>
    <w:r w:rsidR="00E55F5D">
      <w:rPr>
        <w:rStyle w:val="PageNumber"/>
        <w:noProof/>
        <w:szCs w:val="18"/>
      </w:rPr>
      <w:t>4</w:t>
    </w:r>
    <w:r w:rsidRPr="00416E56">
      <w:rPr>
        <w:rStyle w:val="PageNumber"/>
        <w:b w:val="0"/>
        <w:i w:val="0"/>
        <w:szCs w:val="18"/>
      </w:rPr>
      <w:fldChar w:fldCharType="end"/>
    </w:r>
    <w:r>
      <w:rPr>
        <w:rStyle w:val="PageNumber"/>
        <w:szCs w:val="18"/>
      </w:rPr>
      <w:tab/>
    </w:r>
    <w:r w:rsidRPr="00CE7C3C">
      <w:rPr>
        <w:i w:val="0"/>
      </w:rPr>
      <w:t>©Elsevier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B3" w:rsidRPr="00F567D0" w:rsidRDefault="007B1BB3" w:rsidP="00B81A0D">
    <w:pPr>
      <w:pStyle w:val="Footer-Portrait"/>
    </w:pPr>
    <w:r w:rsidRPr="00CE7C3C">
      <w:rPr>
        <w:i w:val="0"/>
      </w:rPr>
      <w:t>©Elsevier</w:t>
    </w:r>
    <w:r>
      <w:tab/>
    </w:r>
    <w:r w:rsidRPr="005B2FE8">
      <w:rPr>
        <w:rStyle w:val="PageNumber"/>
        <w:i w:val="0"/>
        <w:szCs w:val="18"/>
      </w:rPr>
      <w:fldChar w:fldCharType="begin"/>
    </w:r>
    <w:r w:rsidRPr="005B2FE8">
      <w:rPr>
        <w:rStyle w:val="PageNumber"/>
        <w:szCs w:val="18"/>
      </w:rPr>
      <w:instrText xml:space="preserve"> PAGE </w:instrText>
    </w:r>
    <w:r w:rsidRPr="005B2FE8">
      <w:rPr>
        <w:rStyle w:val="PageNumber"/>
        <w:i w:val="0"/>
        <w:szCs w:val="18"/>
      </w:rPr>
      <w:fldChar w:fldCharType="separate"/>
    </w:r>
    <w:r w:rsidR="00E55F5D">
      <w:rPr>
        <w:rStyle w:val="PageNumber"/>
        <w:noProof/>
        <w:szCs w:val="18"/>
      </w:rPr>
      <w:t>5</w:t>
    </w:r>
    <w:r w:rsidRPr="005B2FE8">
      <w:rPr>
        <w:rStyle w:val="PageNumber"/>
        <w:i w:val="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26" w:rsidRDefault="00D91626">
      <w:r>
        <w:separator/>
      </w:r>
    </w:p>
  </w:footnote>
  <w:footnote w:type="continuationSeparator" w:id="0">
    <w:p w:rsidR="00D91626" w:rsidRDefault="00D9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83" w:rsidRDefault="00D06283" w:rsidP="00D06283">
    <w:pPr>
      <w:pStyle w:val="Header"/>
    </w:pPr>
    <w:r>
      <w:t>PwB - Ghana Medical Journal</w:t>
    </w:r>
    <w:r>
      <w:tab/>
      <w:t>Version 1.1</w:t>
    </w:r>
  </w:p>
  <w:p w:rsidR="007B1BB3" w:rsidRDefault="007B1BB3" w:rsidP="00CE7C3C">
    <w:pPr>
      <w:pStyle w:val="Header"/>
    </w:pPr>
  </w:p>
  <w:p w:rsidR="007B1BB3" w:rsidRDefault="007B1BB3" w:rsidP="00CE7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BB3" w:rsidRDefault="007B1BB3">
    <w:pPr>
      <w:pStyle w:val="Header"/>
    </w:pPr>
    <w:r>
      <w:t>PwB - G</w:t>
    </w:r>
    <w:r w:rsidR="00D06283">
      <w:t>hana Medical Journal</w:t>
    </w:r>
    <w:r w:rsidR="00D06283">
      <w:tab/>
      <w:t>Version 1.1</w:t>
    </w:r>
  </w:p>
  <w:p w:rsidR="007B1BB3" w:rsidRDefault="007B1BB3">
    <w:pPr>
      <w:pStyle w:val="Header"/>
    </w:pPr>
  </w:p>
  <w:p w:rsidR="007B1BB3" w:rsidRDefault="007B1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31E"/>
    <w:multiLevelType w:val="hybridMultilevel"/>
    <w:tmpl w:val="10AC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2532"/>
    <w:multiLevelType w:val="hybridMultilevel"/>
    <w:tmpl w:val="49D4D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37F67"/>
    <w:multiLevelType w:val="singleLevel"/>
    <w:tmpl w:val="8740189C"/>
    <w:lvl w:ilvl="0">
      <w:start w:val="1"/>
      <w:numFmt w:val="decimal"/>
      <w:lvlText w:val="%1."/>
      <w:lvlJc w:val="left"/>
      <w:pPr>
        <w:tabs>
          <w:tab w:val="num" w:pos="360"/>
        </w:tabs>
        <w:ind w:left="360" w:hanging="360"/>
      </w:pPr>
    </w:lvl>
  </w:abstractNum>
  <w:abstractNum w:abstractNumId="3" w15:restartNumberingAfterBreak="0">
    <w:nsid w:val="0D940C99"/>
    <w:multiLevelType w:val="hybridMultilevel"/>
    <w:tmpl w:val="0D3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0319E"/>
    <w:multiLevelType w:val="hybridMultilevel"/>
    <w:tmpl w:val="8AEE3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66655"/>
    <w:multiLevelType w:val="hybridMultilevel"/>
    <w:tmpl w:val="1AB2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416D3"/>
    <w:multiLevelType w:val="hybridMultilevel"/>
    <w:tmpl w:val="116A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53667"/>
    <w:multiLevelType w:val="hybridMultilevel"/>
    <w:tmpl w:val="196494A8"/>
    <w:lvl w:ilvl="0" w:tplc="0F8CCAF8">
      <w:start w:val="1"/>
      <w:numFmt w:val="upperLetter"/>
      <w:pStyle w:val="Appendix"/>
      <w:lvlText w:val="Appendix %1:"/>
      <w:lvlJc w:val="left"/>
      <w:pPr>
        <w:tabs>
          <w:tab w:val="num" w:pos="454"/>
        </w:tabs>
        <w:ind w:left="360" w:hanging="36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0A45F8"/>
    <w:multiLevelType w:val="hybridMultilevel"/>
    <w:tmpl w:val="7E24A3D2"/>
    <w:lvl w:ilvl="0" w:tplc="CE1CA878">
      <w:start w:val="1"/>
      <w:numFmt w:val="upperLetter"/>
      <w:lvlText w:val="Appendix %1. "/>
      <w:lvlJc w:val="left"/>
      <w:pPr>
        <w:ind w:left="360" w:hanging="360"/>
      </w:pPr>
      <w:rPr>
        <w:rFonts w:ascii="Times New Roman" w:hAnsi="Times New Roman" w:cs="Times New Roman"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1582"/>
    <w:multiLevelType w:val="hybridMultilevel"/>
    <w:tmpl w:val="C062F30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F12CBB"/>
    <w:multiLevelType w:val="hybridMultilevel"/>
    <w:tmpl w:val="8E74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290CDC"/>
    <w:multiLevelType w:val="hybridMultilevel"/>
    <w:tmpl w:val="291A1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024CAE"/>
    <w:multiLevelType w:val="hybridMultilevel"/>
    <w:tmpl w:val="FDD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8085A"/>
    <w:multiLevelType w:val="multilevel"/>
    <w:tmpl w:val="AC7CB8AE"/>
    <w:numStyleLink w:val="StyleBulleted"/>
  </w:abstractNum>
  <w:abstractNum w:abstractNumId="14" w15:restartNumberingAfterBreak="0">
    <w:nsid w:val="64986FC2"/>
    <w:multiLevelType w:val="hybridMultilevel"/>
    <w:tmpl w:val="265A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E014D2"/>
    <w:multiLevelType w:val="multilevel"/>
    <w:tmpl w:val="AC7CB8AE"/>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E481C"/>
    <w:multiLevelType w:val="hybridMultilevel"/>
    <w:tmpl w:val="20E6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B04745"/>
    <w:multiLevelType w:val="hybridMultilevel"/>
    <w:tmpl w:val="D4EC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01A63"/>
    <w:multiLevelType w:val="multilevel"/>
    <w:tmpl w:val="32009462"/>
    <w:lvl w:ilvl="0">
      <w:start w:val="1"/>
      <w:numFmt w:val="decimal"/>
      <w:pStyle w:val="Heading1"/>
      <w:lvlText w:val="%1."/>
      <w:lvlJc w:val="right"/>
      <w:pPr>
        <w:tabs>
          <w:tab w:val="num" w:pos="144"/>
        </w:tabs>
        <w:ind w:left="144" w:hanging="14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98702D4"/>
    <w:multiLevelType w:val="hybridMultilevel"/>
    <w:tmpl w:val="77F8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18"/>
  </w:num>
  <w:num w:numId="5">
    <w:abstractNumId w:val="9"/>
  </w:num>
  <w:num w:numId="6">
    <w:abstractNumId w:val="1"/>
  </w:num>
  <w:num w:numId="7">
    <w:abstractNumId w:val="17"/>
  </w:num>
  <w:num w:numId="8">
    <w:abstractNumId w:val="0"/>
  </w:num>
  <w:num w:numId="9">
    <w:abstractNumId w:val="5"/>
  </w:num>
  <w:num w:numId="10">
    <w:abstractNumId w:val="2"/>
  </w:num>
  <w:num w:numId="11">
    <w:abstractNumId w:val="8"/>
  </w:num>
  <w:num w:numId="12">
    <w:abstractNumId w:val="16"/>
  </w:num>
  <w:num w:numId="13">
    <w:abstractNumId w:val="3"/>
  </w:num>
  <w:num w:numId="14">
    <w:abstractNumId w:val="12"/>
  </w:num>
  <w:num w:numId="15">
    <w:abstractNumId w:val="14"/>
  </w:num>
  <w:num w:numId="16">
    <w:abstractNumId w:val="11"/>
  </w:num>
  <w:num w:numId="17">
    <w:abstractNumId w:val="6"/>
  </w:num>
  <w:num w:numId="18">
    <w:abstractNumId w:val="19"/>
  </w:num>
  <w:num w:numId="19">
    <w:abstractNumId w:val="10"/>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BD"/>
    <w:rsid w:val="000119E7"/>
    <w:rsid w:val="000214B7"/>
    <w:rsid w:val="000236FF"/>
    <w:rsid w:val="0003507E"/>
    <w:rsid w:val="000364D9"/>
    <w:rsid w:val="00045DF7"/>
    <w:rsid w:val="00055690"/>
    <w:rsid w:val="00064086"/>
    <w:rsid w:val="00072A11"/>
    <w:rsid w:val="000808BF"/>
    <w:rsid w:val="00087082"/>
    <w:rsid w:val="0009132E"/>
    <w:rsid w:val="000A03EA"/>
    <w:rsid w:val="000A197A"/>
    <w:rsid w:val="000A3825"/>
    <w:rsid w:val="000A44AD"/>
    <w:rsid w:val="000A5E18"/>
    <w:rsid w:val="000B3C79"/>
    <w:rsid w:val="000B490A"/>
    <w:rsid w:val="000C05F2"/>
    <w:rsid w:val="000C5437"/>
    <w:rsid w:val="000C7304"/>
    <w:rsid w:val="000D1090"/>
    <w:rsid w:val="000F6273"/>
    <w:rsid w:val="001024D6"/>
    <w:rsid w:val="00121734"/>
    <w:rsid w:val="00134A76"/>
    <w:rsid w:val="00134BC1"/>
    <w:rsid w:val="001423D5"/>
    <w:rsid w:val="00150F14"/>
    <w:rsid w:val="001557CB"/>
    <w:rsid w:val="00156793"/>
    <w:rsid w:val="00165893"/>
    <w:rsid w:val="00172B97"/>
    <w:rsid w:val="001804FC"/>
    <w:rsid w:val="00187A61"/>
    <w:rsid w:val="001A25D1"/>
    <w:rsid w:val="001B41A3"/>
    <w:rsid w:val="001C2055"/>
    <w:rsid w:val="001C7327"/>
    <w:rsid w:val="001D567F"/>
    <w:rsid w:val="001D7166"/>
    <w:rsid w:val="001E037A"/>
    <w:rsid w:val="001E3267"/>
    <w:rsid w:val="001E43AA"/>
    <w:rsid w:val="001E5CEF"/>
    <w:rsid w:val="002025AB"/>
    <w:rsid w:val="002047EE"/>
    <w:rsid w:val="00210D69"/>
    <w:rsid w:val="00211F74"/>
    <w:rsid w:val="00217A64"/>
    <w:rsid w:val="00234E68"/>
    <w:rsid w:val="002352FC"/>
    <w:rsid w:val="0023734E"/>
    <w:rsid w:val="00243410"/>
    <w:rsid w:val="00243716"/>
    <w:rsid w:val="00247322"/>
    <w:rsid w:val="00266560"/>
    <w:rsid w:val="00276A02"/>
    <w:rsid w:val="00285FCD"/>
    <w:rsid w:val="00287882"/>
    <w:rsid w:val="002913EA"/>
    <w:rsid w:val="002943E8"/>
    <w:rsid w:val="002969C0"/>
    <w:rsid w:val="002A0A78"/>
    <w:rsid w:val="002A3076"/>
    <w:rsid w:val="002A67EC"/>
    <w:rsid w:val="002A6EA9"/>
    <w:rsid w:val="002B030B"/>
    <w:rsid w:val="002B4390"/>
    <w:rsid w:val="002C37C5"/>
    <w:rsid w:val="002D0F1E"/>
    <w:rsid w:val="002D33C4"/>
    <w:rsid w:val="002D5059"/>
    <w:rsid w:val="002D7CA4"/>
    <w:rsid w:val="002E2A91"/>
    <w:rsid w:val="002E4962"/>
    <w:rsid w:val="002F6C2A"/>
    <w:rsid w:val="0030118D"/>
    <w:rsid w:val="00306378"/>
    <w:rsid w:val="003103DC"/>
    <w:rsid w:val="003164F3"/>
    <w:rsid w:val="00332719"/>
    <w:rsid w:val="00341026"/>
    <w:rsid w:val="00350C1A"/>
    <w:rsid w:val="003513EA"/>
    <w:rsid w:val="0035292C"/>
    <w:rsid w:val="00355AFC"/>
    <w:rsid w:val="00361917"/>
    <w:rsid w:val="00361F2A"/>
    <w:rsid w:val="00372983"/>
    <w:rsid w:val="00381888"/>
    <w:rsid w:val="003844BD"/>
    <w:rsid w:val="00386B12"/>
    <w:rsid w:val="00392F88"/>
    <w:rsid w:val="003979FD"/>
    <w:rsid w:val="003A6921"/>
    <w:rsid w:val="003C1BFD"/>
    <w:rsid w:val="003D0455"/>
    <w:rsid w:val="003D60BF"/>
    <w:rsid w:val="003F1169"/>
    <w:rsid w:val="004071F0"/>
    <w:rsid w:val="00410013"/>
    <w:rsid w:val="00416E56"/>
    <w:rsid w:val="00422224"/>
    <w:rsid w:val="00426265"/>
    <w:rsid w:val="00435047"/>
    <w:rsid w:val="00474DA5"/>
    <w:rsid w:val="00480BE4"/>
    <w:rsid w:val="0048109B"/>
    <w:rsid w:val="004849A5"/>
    <w:rsid w:val="00484BE8"/>
    <w:rsid w:val="004851A9"/>
    <w:rsid w:val="00487234"/>
    <w:rsid w:val="004921DF"/>
    <w:rsid w:val="004935FA"/>
    <w:rsid w:val="004C773F"/>
    <w:rsid w:val="004C77CC"/>
    <w:rsid w:val="004D210A"/>
    <w:rsid w:val="004D333D"/>
    <w:rsid w:val="004D6D86"/>
    <w:rsid w:val="004E3553"/>
    <w:rsid w:val="004E40C7"/>
    <w:rsid w:val="004F123D"/>
    <w:rsid w:val="00500428"/>
    <w:rsid w:val="005011F3"/>
    <w:rsid w:val="005216B6"/>
    <w:rsid w:val="0052385D"/>
    <w:rsid w:val="00524F81"/>
    <w:rsid w:val="0053144C"/>
    <w:rsid w:val="005322DC"/>
    <w:rsid w:val="00540F8C"/>
    <w:rsid w:val="00553D33"/>
    <w:rsid w:val="005635F6"/>
    <w:rsid w:val="0056420D"/>
    <w:rsid w:val="00572C77"/>
    <w:rsid w:val="00577A7A"/>
    <w:rsid w:val="00581FE9"/>
    <w:rsid w:val="00581FFA"/>
    <w:rsid w:val="00595AC6"/>
    <w:rsid w:val="00595EC9"/>
    <w:rsid w:val="005A24E6"/>
    <w:rsid w:val="005A4C18"/>
    <w:rsid w:val="005B2E02"/>
    <w:rsid w:val="005B2FE8"/>
    <w:rsid w:val="005B31CA"/>
    <w:rsid w:val="005B719F"/>
    <w:rsid w:val="005C0F12"/>
    <w:rsid w:val="005C423F"/>
    <w:rsid w:val="005D3B3A"/>
    <w:rsid w:val="005D44E5"/>
    <w:rsid w:val="005D4B15"/>
    <w:rsid w:val="005D4BF6"/>
    <w:rsid w:val="005E1182"/>
    <w:rsid w:val="005E7ADB"/>
    <w:rsid w:val="005F3128"/>
    <w:rsid w:val="005F4792"/>
    <w:rsid w:val="005F4B48"/>
    <w:rsid w:val="005F5A25"/>
    <w:rsid w:val="005F6C98"/>
    <w:rsid w:val="006000FA"/>
    <w:rsid w:val="0060150E"/>
    <w:rsid w:val="00610FFA"/>
    <w:rsid w:val="00615F7C"/>
    <w:rsid w:val="006314E6"/>
    <w:rsid w:val="006328B9"/>
    <w:rsid w:val="00632BB4"/>
    <w:rsid w:val="00634656"/>
    <w:rsid w:val="00637FDF"/>
    <w:rsid w:val="00644FD0"/>
    <w:rsid w:val="0065007B"/>
    <w:rsid w:val="0065419F"/>
    <w:rsid w:val="0067422D"/>
    <w:rsid w:val="00674E72"/>
    <w:rsid w:val="00682659"/>
    <w:rsid w:val="006B0C18"/>
    <w:rsid w:val="006B4DE4"/>
    <w:rsid w:val="006E101A"/>
    <w:rsid w:val="006E4D29"/>
    <w:rsid w:val="006E553F"/>
    <w:rsid w:val="006E682F"/>
    <w:rsid w:val="007054C3"/>
    <w:rsid w:val="00715AEC"/>
    <w:rsid w:val="00724CE0"/>
    <w:rsid w:val="007260AF"/>
    <w:rsid w:val="00726AF6"/>
    <w:rsid w:val="00732D07"/>
    <w:rsid w:val="0075322B"/>
    <w:rsid w:val="0075422A"/>
    <w:rsid w:val="00754908"/>
    <w:rsid w:val="0076464C"/>
    <w:rsid w:val="00764CA0"/>
    <w:rsid w:val="007769F0"/>
    <w:rsid w:val="0078075B"/>
    <w:rsid w:val="0078333E"/>
    <w:rsid w:val="00794320"/>
    <w:rsid w:val="007A4494"/>
    <w:rsid w:val="007B1BB3"/>
    <w:rsid w:val="007B55A1"/>
    <w:rsid w:val="007C5F82"/>
    <w:rsid w:val="007C66A6"/>
    <w:rsid w:val="007D1100"/>
    <w:rsid w:val="007D1D54"/>
    <w:rsid w:val="007D69C2"/>
    <w:rsid w:val="007D7582"/>
    <w:rsid w:val="007E144F"/>
    <w:rsid w:val="007E79E0"/>
    <w:rsid w:val="007F07B0"/>
    <w:rsid w:val="007F3DD1"/>
    <w:rsid w:val="007F581A"/>
    <w:rsid w:val="00800B7E"/>
    <w:rsid w:val="00801CEE"/>
    <w:rsid w:val="00801D1A"/>
    <w:rsid w:val="00806A9E"/>
    <w:rsid w:val="00816603"/>
    <w:rsid w:val="008241CA"/>
    <w:rsid w:val="0083175A"/>
    <w:rsid w:val="00832494"/>
    <w:rsid w:val="0083569A"/>
    <w:rsid w:val="008408B4"/>
    <w:rsid w:val="00842EA7"/>
    <w:rsid w:val="00860D64"/>
    <w:rsid w:val="00876FD7"/>
    <w:rsid w:val="008770F0"/>
    <w:rsid w:val="008849E7"/>
    <w:rsid w:val="008865C9"/>
    <w:rsid w:val="00887D09"/>
    <w:rsid w:val="00897699"/>
    <w:rsid w:val="008A0132"/>
    <w:rsid w:val="008A3591"/>
    <w:rsid w:val="008A5732"/>
    <w:rsid w:val="008B1853"/>
    <w:rsid w:val="008D431D"/>
    <w:rsid w:val="008D7791"/>
    <w:rsid w:val="008E0D6D"/>
    <w:rsid w:val="008E590D"/>
    <w:rsid w:val="008F26F2"/>
    <w:rsid w:val="009063BD"/>
    <w:rsid w:val="00907451"/>
    <w:rsid w:val="0091770A"/>
    <w:rsid w:val="00920B5B"/>
    <w:rsid w:val="00926C66"/>
    <w:rsid w:val="00927554"/>
    <w:rsid w:val="00932B4C"/>
    <w:rsid w:val="00934BC9"/>
    <w:rsid w:val="00934E34"/>
    <w:rsid w:val="00946032"/>
    <w:rsid w:val="00947236"/>
    <w:rsid w:val="00955E77"/>
    <w:rsid w:val="0096493F"/>
    <w:rsid w:val="009707AE"/>
    <w:rsid w:val="00971780"/>
    <w:rsid w:val="009871DF"/>
    <w:rsid w:val="009A1C93"/>
    <w:rsid w:val="009B0F37"/>
    <w:rsid w:val="009C01FB"/>
    <w:rsid w:val="009D459E"/>
    <w:rsid w:val="009E419B"/>
    <w:rsid w:val="009F1443"/>
    <w:rsid w:val="009F2244"/>
    <w:rsid w:val="009F52BF"/>
    <w:rsid w:val="00A00D1E"/>
    <w:rsid w:val="00A050B7"/>
    <w:rsid w:val="00A066D1"/>
    <w:rsid w:val="00A07B2D"/>
    <w:rsid w:val="00A13F7B"/>
    <w:rsid w:val="00A154F1"/>
    <w:rsid w:val="00A2484F"/>
    <w:rsid w:val="00A27509"/>
    <w:rsid w:val="00A301DE"/>
    <w:rsid w:val="00A30FF3"/>
    <w:rsid w:val="00A33A84"/>
    <w:rsid w:val="00A37500"/>
    <w:rsid w:val="00A43258"/>
    <w:rsid w:val="00A44C73"/>
    <w:rsid w:val="00A52262"/>
    <w:rsid w:val="00A57B59"/>
    <w:rsid w:val="00A57EFB"/>
    <w:rsid w:val="00A66F37"/>
    <w:rsid w:val="00A76482"/>
    <w:rsid w:val="00A86485"/>
    <w:rsid w:val="00A912C2"/>
    <w:rsid w:val="00A9531D"/>
    <w:rsid w:val="00AA20D9"/>
    <w:rsid w:val="00AA7DEE"/>
    <w:rsid w:val="00AB3092"/>
    <w:rsid w:val="00AC4EC5"/>
    <w:rsid w:val="00AE41A3"/>
    <w:rsid w:val="00AF38FB"/>
    <w:rsid w:val="00AF43AE"/>
    <w:rsid w:val="00AF6ED2"/>
    <w:rsid w:val="00B00692"/>
    <w:rsid w:val="00B1662B"/>
    <w:rsid w:val="00B23B9B"/>
    <w:rsid w:val="00B2426A"/>
    <w:rsid w:val="00B31AEF"/>
    <w:rsid w:val="00B31AFA"/>
    <w:rsid w:val="00B325AB"/>
    <w:rsid w:val="00B42489"/>
    <w:rsid w:val="00B502D4"/>
    <w:rsid w:val="00B53EEC"/>
    <w:rsid w:val="00B542BB"/>
    <w:rsid w:val="00B7215B"/>
    <w:rsid w:val="00B72481"/>
    <w:rsid w:val="00B75152"/>
    <w:rsid w:val="00B81A0D"/>
    <w:rsid w:val="00B84C0F"/>
    <w:rsid w:val="00BA42AC"/>
    <w:rsid w:val="00BB6BA0"/>
    <w:rsid w:val="00BC0105"/>
    <w:rsid w:val="00BC08D4"/>
    <w:rsid w:val="00BC598F"/>
    <w:rsid w:val="00BD6D06"/>
    <w:rsid w:val="00BD7562"/>
    <w:rsid w:val="00BE48E9"/>
    <w:rsid w:val="00BF2E23"/>
    <w:rsid w:val="00BF3861"/>
    <w:rsid w:val="00BF46D6"/>
    <w:rsid w:val="00BF56CA"/>
    <w:rsid w:val="00BF7DA9"/>
    <w:rsid w:val="00C00D00"/>
    <w:rsid w:val="00C0623B"/>
    <w:rsid w:val="00C15EF8"/>
    <w:rsid w:val="00C274CC"/>
    <w:rsid w:val="00C349FA"/>
    <w:rsid w:val="00C40D64"/>
    <w:rsid w:val="00C500C4"/>
    <w:rsid w:val="00C51D4E"/>
    <w:rsid w:val="00C62A1C"/>
    <w:rsid w:val="00C65F30"/>
    <w:rsid w:val="00C67C0E"/>
    <w:rsid w:val="00C70854"/>
    <w:rsid w:val="00C70A03"/>
    <w:rsid w:val="00C8140A"/>
    <w:rsid w:val="00C83EBD"/>
    <w:rsid w:val="00C846EB"/>
    <w:rsid w:val="00C91D41"/>
    <w:rsid w:val="00C920EA"/>
    <w:rsid w:val="00C94F0E"/>
    <w:rsid w:val="00C96181"/>
    <w:rsid w:val="00C97F76"/>
    <w:rsid w:val="00CA19EE"/>
    <w:rsid w:val="00CB2D02"/>
    <w:rsid w:val="00CB3D8B"/>
    <w:rsid w:val="00CC6894"/>
    <w:rsid w:val="00CD6FC5"/>
    <w:rsid w:val="00CE49E3"/>
    <w:rsid w:val="00CE786E"/>
    <w:rsid w:val="00CE7C3C"/>
    <w:rsid w:val="00CF3C3F"/>
    <w:rsid w:val="00CF5283"/>
    <w:rsid w:val="00CF5E6A"/>
    <w:rsid w:val="00D03B8C"/>
    <w:rsid w:val="00D05030"/>
    <w:rsid w:val="00D06283"/>
    <w:rsid w:val="00D1019F"/>
    <w:rsid w:val="00D16B7D"/>
    <w:rsid w:val="00D3175B"/>
    <w:rsid w:val="00D36BAF"/>
    <w:rsid w:val="00D37D9F"/>
    <w:rsid w:val="00D45313"/>
    <w:rsid w:val="00D5428E"/>
    <w:rsid w:val="00D5786E"/>
    <w:rsid w:val="00D765CC"/>
    <w:rsid w:val="00D91626"/>
    <w:rsid w:val="00D94832"/>
    <w:rsid w:val="00D9610B"/>
    <w:rsid w:val="00DA40D0"/>
    <w:rsid w:val="00DB2347"/>
    <w:rsid w:val="00DB31EF"/>
    <w:rsid w:val="00DB4959"/>
    <w:rsid w:val="00DC1505"/>
    <w:rsid w:val="00DC27C4"/>
    <w:rsid w:val="00DC7294"/>
    <w:rsid w:val="00DD5B5E"/>
    <w:rsid w:val="00DF16BA"/>
    <w:rsid w:val="00DF31EF"/>
    <w:rsid w:val="00E0249E"/>
    <w:rsid w:val="00E1176F"/>
    <w:rsid w:val="00E121CC"/>
    <w:rsid w:val="00E23683"/>
    <w:rsid w:val="00E25C85"/>
    <w:rsid w:val="00E27EB8"/>
    <w:rsid w:val="00E42998"/>
    <w:rsid w:val="00E45D45"/>
    <w:rsid w:val="00E55F5D"/>
    <w:rsid w:val="00E566BF"/>
    <w:rsid w:val="00E60D8A"/>
    <w:rsid w:val="00E62499"/>
    <w:rsid w:val="00E67A65"/>
    <w:rsid w:val="00E702BD"/>
    <w:rsid w:val="00E8143B"/>
    <w:rsid w:val="00E9062E"/>
    <w:rsid w:val="00E928FA"/>
    <w:rsid w:val="00E969A1"/>
    <w:rsid w:val="00EA0032"/>
    <w:rsid w:val="00EA7283"/>
    <w:rsid w:val="00EB20D4"/>
    <w:rsid w:val="00EB4F52"/>
    <w:rsid w:val="00EB5F28"/>
    <w:rsid w:val="00EC23E3"/>
    <w:rsid w:val="00ED5436"/>
    <w:rsid w:val="00ED5534"/>
    <w:rsid w:val="00EE7911"/>
    <w:rsid w:val="00EF4478"/>
    <w:rsid w:val="00F002D6"/>
    <w:rsid w:val="00F02A37"/>
    <w:rsid w:val="00F04DA8"/>
    <w:rsid w:val="00F1170D"/>
    <w:rsid w:val="00F12703"/>
    <w:rsid w:val="00F337A7"/>
    <w:rsid w:val="00F42489"/>
    <w:rsid w:val="00F44738"/>
    <w:rsid w:val="00F458E4"/>
    <w:rsid w:val="00F46D12"/>
    <w:rsid w:val="00F51B5A"/>
    <w:rsid w:val="00F536AD"/>
    <w:rsid w:val="00F567D0"/>
    <w:rsid w:val="00F577C4"/>
    <w:rsid w:val="00F73E45"/>
    <w:rsid w:val="00F84D5F"/>
    <w:rsid w:val="00F86B4B"/>
    <w:rsid w:val="00F87F52"/>
    <w:rsid w:val="00F92362"/>
    <w:rsid w:val="00F92F50"/>
    <w:rsid w:val="00F9400A"/>
    <w:rsid w:val="00F96E00"/>
    <w:rsid w:val="00FA1755"/>
    <w:rsid w:val="00FB12C8"/>
    <w:rsid w:val="00FB320D"/>
    <w:rsid w:val="00FC5AC0"/>
    <w:rsid w:val="00FD0848"/>
    <w:rsid w:val="00FD3E4D"/>
    <w:rsid w:val="00FE02CD"/>
    <w:rsid w:val="00FE20A4"/>
    <w:rsid w:val="00FE6C58"/>
    <w:rsid w:val="00FE71DE"/>
    <w:rsid w:val="00FF01CA"/>
    <w:rsid w:val="00FF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03C3C-F39C-4CC9-95CD-68B5B3ED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313"/>
    <w:rPr>
      <w:sz w:val="22"/>
      <w:szCs w:val="24"/>
    </w:rPr>
  </w:style>
  <w:style w:type="paragraph" w:styleId="Heading1">
    <w:name w:val="heading 1"/>
    <w:basedOn w:val="Normal"/>
    <w:next w:val="Normal"/>
    <w:qFormat/>
    <w:rsid w:val="002D5059"/>
    <w:pPr>
      <w:keepNext/>
      <w:numPr>
        <w:numId w:val="4"/>
      </w:numPr>
      <w:spacing w:before="240" w:after="60"/>
      <w:outlineLvl w:val="0"/>
    </w:pPr>
    <w:rPr>
      <w:rFonts w:ascii="Arial" w:hAnsi="Arial" w:cs="Arial"/>
      <w:b/>
      <w:bCs/>
      <w:kern w:val="32"/>
      <w:sz w:val="24"/>
      <w:szCs w:val="32"/>
    </w:rPr>
  </w:style>
  <w:style w:type="paragraph" w:styleId="Heading2">
    <w:name w:val="heading 2"/>
    <w:basedOn w:val="Normal"/>
    <w:next w:val="Normal"/>
    <w:qFormat/>
    <w:rsid w:val="002D5059"/>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qFormat/>
    <w:rsid w:val="002D5059"/>
    <w:pPr>
      <w:keepNext/>
      <w:numPr>
        <w:ilvl w:val="2"/>
        <w:numId w:val="4"/>
      </w:numPr>
      <w:spacing w:before="240" w:after="60"/>
      <w:outlineLvl w:val="2"/>
    </w:pPr>
    <w:rPr>
      <w:rFonts w:ascii="Arial" w:hAnsi="Arial" w:cs="Arial"/>
      <w:b/>
      <w:bCs/>
      <w:i/>
      <w:szCs w:val="26"/>
    </w:rPr>
  </w:style>
  <w:style w:type="paragraph" w:styleId="Heading4">
    <w:name w:val="heading 4"/>
    <w:basedOn w:val="Normal"/>
    <w:next w:val="Normal"/>
    <w:qFormat/>
    <w:rsid w:val="002D5059"/>
    <w:pPr>
      <w:keepNext/>
      <w:numPr>
        <w:ilvl w:val="3"/>
        <w:numId w:val="4"/>
      </w:numPr>
      <w:spacing w:before="240" w:after="60"/>
      <w:outlineLvl w:val="3"/>
    </w:pPr>
    <w:rPr>
      <w:rFonts w:ascii="Arial" w:hAnsi="Arial"/>
      <w:bCs/>
      <w:i/>
      <w:szCs w:val="28"/>
    </w:rPr>
  </w:style>
  <w:style w:type="paragraph" w:styleId="Heading5">
    <w:name w:val="heading 5"/>
    <w:basedOn w:val="Normal"/>
    <w:next w:val="Normal"/>
    <w:qFormat/>
    <w:rsid w:val="002D5059"/>
    <w:pPr>
      <w:numPr>
        <w:ilvl w:val="4"/>
        <w:numId w:val="4"/>
      </w:numPr>
      <w:spacing w:before="240" w:after="60"/>
      <w:outlineLvl w:val="4"/>
    </w:pPr>
    <w:rPr>
      <w:rFonts w:ascii="Arial" w:hAnsi="Arial"/>
      <w:bCs/>
      <w:i/>
      <w:iCs/>
      <w:szCs w:val="26"/>
    </w:rPr>
  </w:style>
  <w:style w:type="paragraph" w:styleId="Heading6">
    <w:name w:val="heading 6"/>
    <w:basedOn w:val="Normal"/>
    <w:next w:val="Normal"/>
    <w:qFormat/>
    <w:rsid w:val="00BF46D6"/>
    <w:pPr>
      <w:numPr>
        <w:ilvl w:val="5"/>
        <w:numId w:val="4"/>
      </w:numPr>
      <w:spacing w:before="240" w:after="60"/>
      <w:outlineLvl w:val="5"/>
    </w:pPr>
    <w:rPr>
      <w:b/>
      <w:bCs/>
      <w:szCs w:val="22"/>
    </w:rPr>
  </w:style>
  <w:style w:type="paragraph" w:styleId="Heading7">
    <w:name w:val="heading 7"/>
    <w:basedOn w:val="Normal"/>
    <w:next w:val="Normal"/>
    <w:qFormat/>
    <w:rsid w:val="00BF46D6"/>
    <w:pPr>
      <w:numPr>
        <w:ilvl w:val="6"/>
        <w:numId w:val="4"/>
      </w:numPr>
      <w:spacing w:before="240" w:after="60"/>
      <w:outlineLvl w:val="6"/>
    </w:pPr>
  </w:style>
  <w:style w:type="paragraph" w:styleId="Heading8">
    <w:name w:val="heading 8"/>
    <w:basedOn w:val="Normal"/>
    <w:next w:val="Normal"/>
    <w:qFormat/>
    <w:rsid w:val="00BF46D6"/>
    <w:pPr>
      <w:numPr>
        <w:ilvl w:val="7"/>
        <w:numId w:val="4"/>
      </w:numPr>
      <w:spacing w:before="240" w:after="60"/>
      <w:outlineLvl w:val="7"/>
    </w:pPr>
    <w:rPr>
      <w:i/>
      <w:iCs/>
    </w:rPr>
  </w:style>
  <w:style w:type="paragraph" w:styleId="Heading9">
    <w:name w:val="heading 9"/>
    <w:basedOn w:val="Normal"/>
    <w:next w:val="Normal"/>
    <w:qFormat/>
    <w:rsid w:val="00BF46D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7B55A1"/>
    <w:pPr>
      <w:ind w:left="1060" w:right="1060"/>
    </w:pPr>
    <w:rPr>
      <w:lang w:val="en-GB"/>
    </w:rPr>
  </w:style>
  <w:style w:type="paragraph" w:customStyle="1" w:styleId="Term">
    <w:name w:val="Term"/>
    <w:basedOn w:val="Normal"/>
    <w:next w:val="Description"/>
    <w:rsid w:val="007B55A1"/>
    <w:pPr>
      <w:spacing w:before="120" w:after="60"/>
      <w:ind w:left="851" w:right="851"/>
    </w:pPr>
    <w:rPr>
      <w:b/>
      <w:lang w:val="en-GB"/>
    </w:rPr>
  </w:style>
  <w:style w:type="paragraph" w:customStyle="1" w:styleId="Heading1nonumber">
    <w:name w:val="Heading 1 (no number)"/>
    <w:basedOn w:val="Heading1"/>
    <w:next w:val="Normal"/>
    <w:rsid w:val="00AF6ED2"/>
    <w:pPr>
      <w:numPr>
        <w:numId w:val="0"/>
      </w:numPr>
    </w:pPr>
  </w:style>
  <w:style w:type="paragraph" w:styleId="Header">
    <w:name w:val="header"/>
    <w:basedOn w:val="Normal"/>
    <w:rsid w:val="0091770A"/>
    <w:pPr>
      <w:tabs>
        <w:tab w:val="right" w:pos="10773"/>
      </w:tabs>
      <w:jc w:val="both"/>
    </w:pPr>
    <w:rPr>
      <w:i/>
      <w:sz w:val="18"/>
    </w:rPr>
  </w:style>
  <w:style w:type="paragraph" w:styleId="Footer">
    <w:name w:val="footer"/>
    <w:basedOn w:val="Normal"/>
    <w:rsid w:val="00CE7C3C"/>
    <w:pPr>
      <w:tabs>
        <w:tab w:val="right" w:pos="10206"/>
      </w:tabs>
      <w:jc w:val="both"/>
    </w:pPr>
    <w:rPr>
      <w:b/>
      <w:i/>
      <w:sz w:val="18"/>
    </w:rPr>
  </w:style>
  <w:style w:type="character" w:styleId="PageNumber">
    <w:name w:val="page number"/>
    <w:basedOn w:val="DefaultParagraphFont"/>
    <w:rsid w:val="00134A76"/>
  </w:style>
  <w:style w:type="numbering" w:customStyle="1" w:styleId="StyleBulleted">
    <w:name w:val="Style Bulleted"/>
    <w:basedOn w:val="NoList"/>
    <w:rsid w:val="0052385D"/>
    <w:pPr>
      <w:numPr>
        <w:numId w:val="1"/>
      </w:numPr>
    </w:pPr>
  </w:style>
  <w:style w:type="table" w:styleId="TableSimple1">
    <w:name w:val="Table Simple 1"/>
    <w:basedOn w:val="TableNormal"/>
    <w:rsid w:val="00B542BB"/>
    <w:tblPr>
      <w:tblStyleRowBandSize w:val="1"/>
      <w:tblBorders>
        <w:top w:val="single" w:sz="12" w:space="0" w:color="008000"/>
        <w:bottom w:val="single" w:sz="12" w:space="0" w:color="008000"/>
        <w:insideH w:val="single" w:sz="6" w:space="0" w:color="008000"/>
      </w:tblBorders>
    </w:tblPr>
    <w:trPr>
      <w:cantSplit/>
      <w:tblHead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ppendix">
    <w:name w:val="Appendix"/>
    <w:basedOn w:val="Normal"/>
    <w:next w:val="Normal"/>
    <w:link w:val="AppendixCharChar"/>
    <w:autoRedefine/>
    <w:qFormat/>
    <w:rsid w:val="002D5059"/>
    <w:pPr>
      <w:keepNext/>
      <w:pageBreakBefore/>
      <w:numPr>
        <w:numId w:val="2"/>
      </w:numPr>
      <w:spacing w:before="240" w:after="60"/>
      <w:ind w:left="357" w:hanging="357"/>
      <w:contextualSpacing/>
    </w:pPr>
    <w:rPr>
      <w:rFonts w:ascii="Arial" w:hAnsi="Arial"/>
      <w:b/>
      <w:kern w:val="32"/>
      <w:sz w:val="24"/>
      <w:szCs w:val="32"/>
      <w:lang w:eastAsia="en-GB"/>
    </w:rPr>
  </w:style>
  <w:style w:type="character" w:customStyle="1" w:styleId="AppendixCharChar">
    <w:name w:val="Appendix Char Char"/>
    <w:basedOn w:val="DefaultParagraphFont"/>
    <w:link w:val="Appendix"/>
    <w:rsid w:val="002D5059"/>
    <w:rPr>
      <w:rFonts w:ascii="Arial" w:hAnsi="Arial"/>
      <w:b/>
      <w:kern w:val="32"/>
      <w:sz w:val="24"/>
      <w:szCs w:val="32"/>
      <w:lang w:eastAsia="en-GB"/>
    </w:rPr>
  </w:style>
  <w:style w:type="paragraph" w:styleId="TOC1">
    <w:name w:val="toc 1"/>
    <w:basedOn w:val="Normal"/>
    <w:next w:val="Normal"/>
    <w:autoRedefine/>
    <w:uiPriority w:val="39"/>
    <w:rsid w:val="001557CB"/>
    <w:pPr>
      <w:tabs>
        <w:tab w:val="left" w:pos="540"/>
        <w:tab w:val="right" w:pos="10773"/>
      </w:tabs>
    </w:pPr>
    <w:rPr>
      <w:color w:val="3333FF"/>
    </w:rPr>
  </w:style>
  <w:style w:type="paragraph" w:styleId="TOC2">
    <w:name w:val="toc 2"/>
    <w:basedOn w:val="TOC1"/>
    <w:next w:val="Normal"/>
    <w:autoRedefine/>
    <w:uiPriority w:val="39"/>
    <w:rsid w:val="00F92362"/>
    <w:pPr>
      <w:tabs>
        <w:tab w:val="clear" w:pos="540"/>
        <w:tab w:val="left" w:pos="709"/>
      </w:tabs>
      <w:ind w:left="240"/>
    </w:pPr>
  </w:style>
  <w:style w:type="paragraph" w:styleId="NoteHeading">
    <w:name w:val="Note Heading"/>
    <w:basedOn w:val="Normal"/>
    <w:next w:val="Normal"/>
    <w:rsid w:val="00CE49E3"/>
    <w:pPr>
      <w:ind w:left="902" w:hanging="618"/>
    </w:pPr>
  </w:style>
  <w:style w:type="paragraph" w:styleId="TOC3">
    <w:name w:val="toc 3"/>
    <w:basedOn w:val="TOC2"/>
    <w:next w:val="Normal"/>
    <w:autoRedefine/>
    <w:uiPriority w:val="39"/>
    <w:rsid w:val="00F92362"/>
    <w:pPr>
      <w:tabs>
        <w:tab w:val="left" w:pos="1134"/>
      </w:tabs>
      <w:ind w:left="480"/>
    </w:pPr>
  </w:style>
  <w:style w:type="character" w:styleId="Hyperlink">
    <w:name w:val="Hyperlink"/>
    <w:basedOn w:val="DefaultParagraphFont"/>
    <w:uiPriority w:val="99"/>
    <w:rsid w:val="00D03B8C"/>
    <w:rPr>
      <w:rFonts w:ascii="Times New Roman" w:hAnsi="Times New Roman"/>
      <w:color w:val="0000FF"/>
      <w:sz w:val="22"/>
      <w:u w:val="single"/>
    </w:rPr>
  </w:style>
  <w:style w:type="paragraph" w:customStyle="1" w:styleId="Warning">
    <w:name w:val="Warning"/>
    <w:basedOn w:val="NoteHeading"/>
    <w:rsid w:val="00500428"/>
    <w:pPr>
      <w:ind w:left="1305" w:hanging="1021"/>
    </w:pPr>
  </w:style>
  <w:style w:type="table" w:styleId="TableGrid">
    <w:name w:val="Table Grid"/>
    <w:basedOn w:val="TableNormal"/>
    <w:uiPriority w:val="39"/>
    <w:rsid w:val="00BC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7304"/>
    <w:rPr>
      <w:rFonts w:ascii="Tahoma" w:hAnsi="Tahoma" w:cs="Tahoma"/>
      <w:sz w:val="16"/>
      <w:szCs w:val="16"/>
    </w:rPr>
  </w:style>
  <w:style w:type="paragraph" w:customStyle="1" w:styleId="TitlePageLine1">
    <w:name w:val="Title Page Line 1"/>
    <w:basedOn w:val="Normal"/>
    <w:next w:val="Normal"/>
    <w:rsid w:val="001C2055"/>
    <w:rPr>
      <w:bCs/>
      <w:sz w:val="32"/>
      <w:szCs w:val="20"/>
    </w:rPr>
  </w:style>
  <w:style w:type="paragraph" w:customStyle="1" w:styleId="TitlePageLine2">
    <w:name w:val="Title Page Line 2"/>
    <w:basedOn w:val="TitlePageLine1"/>
    <w:next w:val="Normal"/>
    <w:rsid w:val="00A27509"/>
    <w:rPr>
      <w:sz w:val="36"/>
      <w:szCs w:val="48"/>
    </w:rPr>
  </w:style>
  <w:style w:type="paragraph" w:customStyle="1" w:styleId="Example">
    <w:name w:val="Example"/>
    <w:basedOn w:val="Term"/>
    <w:next w:val="Description"/>
    <w:rsid w:val="00D3175B"/>
  </w:style>
  <w:style w:type="paragraph" w:styleId="ListParagraph">
    <w:name w:val="List Paragraph"/>
    <w:basedOn w:val="Normal"/>
    <w:uiPriority w:val="34"/>
    <w:qFormat/>
    <w:rsid w:val="00CA19EE"/>
    <w:pPr>
      <w:ind w:left="720"/>
      <w:contextualSpacing/>
    </w:pPr>
  </w:style>
  <w:style w:type="paragraph" w:customStyle="1" w:styleId="DepartmentNameTitlePage">
    <w:name w:val="Department Name Title Page"/>
    <w:basedOn w:val="Normal"/>
    <w:qFormat/>
    <w:rsid w:val="00A57EFB"/>
    <w:pPr>
      <w:jc w:val="center"/>
    </w:pPr>
    <w:rPr>
      <w:b/>
      <w:sz w:val="36"/>
      <w:szCs w:val="36"/>
    </w:rPr>
  </w:style>
  <w:style w:type="character" w:styleId="PlaceholderText">
    <w:name w:val="Placeholder Text"/>
    <w:basedOn w:val="DefaultParagraphFont"/>
    <w:uiPriority w:val="99"/>
    <w:semiHidden/>
    <w:rsid w:val="00FB320D"/>
    <w:rPr>
      <w:color w:val="808080"/>
    </w:rPr>
  </w:style>
  <w:style w:type="paragraph" w:customStyle="1" w:styleId="Footer-Landscape">
    <w:name w:val="Footer - Landscape"/>
    <w:basedOn w:val="Footer"/>
    <w:qFormat/>
    <w:rsid w:val="00D03B8C"/>
    <w:pPr>
      <w:tabs>
        <w:tab w:val="right" w:pos="12616"/>
      </w:tabs>
    </w:pPr>
  </w:style>
  <w:style w:type="paragraph" w:customStyle="1" w:styleId="Footer-Portrait">
    <w:name w:val="Footer - Portrait"/>
    <w:basedOn w:val="Footer-Landscape"/>
    <w:qFormat/>
    <w:rsid w:val="00CE7C3C"/>
    <w:pPr>
      <w:tabs>
        <w:tab w:val="clear" w:pos="12616"/>
        <w:tab w:val="right" w:pos="10773"/>
      </w:tabs>
    </w:pPr>
  </w:style>
  <w:style w:type="paragraph" w:styleId="TOCHeading">
    <w:name w:val="TOC Heading"/>
    <w:basedOn w:val="Heading1"/>
    <w:next w:val="Normal"/>
    <w:uiPriority w:val="39"/>
    <w:semiHidden/>
    <w:unhideWhenUsed/>
    <w:qFormat/>
    <w:rsid w:val="00F9236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ImportantBox">
    <w:name w:val="Important Box"/>
    <w:basedOn w:val="Normal"/>
    <w:link w:val="ImportantBoxChar"/>
    <w:autoRedefine/>
    <w:rsid w:val="00726AF6"/>
    <w:pPr>
      <w:widowControl w:val="0"/>
      <w:pBdr>
        <w:top w:val="single" w:sz="18" w:space="1" w:color="FF0000"/>
        <w:left w:val="single" w:sz="18" w:space="4" w:color="FF0000"/>
        <w:bottom w:val="single" w:sz="18" w:space="1" w:color="FF0000"/>
        <w:right w:val="single" w:sz="18" w:space="4" w:color="FF0000"/>
      </w:pBdr>
      <w:shd w:val="clear" w:color="auto" w:fill="FFCC00"/>
    </w:pPr>
    <w:rPr>
      <w:rFonts w:ascii="Calibri" w:hAnsi="Calibri"/>
      <w:b/>
      <w:noProof/>
      <w:snapToGrid w:val="0"/>
      <w:szCs w:val="22"/>
      <w:lang w:val="en-GB" w:eastAsia="en-GB"/>
    </w:rPr>
  </w:style>
  <w:style w:type="paragraph" w:customStyle="1" w:styleId="Tip">
    <w:name w:val="Tip"/>
    <w:basedOn w:val="Normal"/>
    <w:link w:val="TipChar"/>
    <w:autoRedefine/>
    <w:rsid w:val="00726AF6"/>
    <w:pPr>
      <w:widowControl w:val="0"/>
      <w:pBdr>
        <w:top w:val="single" w:sz="18" w:space="1" w:color="00B050"/>
        <w:left w:val="single" w:sz="18" w:space="4" w:color="00B050"/>
        <w:bottom w:val="single" w:sz="18" w:space="1" w:color="00B050"/>
        <w:right w:val="single" w:sz="18" w:space="4" w:color="00B050"/>
      </w:pBdr>
      <w:spacing w:before="120"/>
    </w:pPr>
    <w:rPr>
      <w:rFonts w:asciiTheme="minorHAnsi" w:hAnsiTheme="minorHAnsi" w:cstheme="minorHAnsi"/>
      <w:noProof/>
      <w:snapToGrid w:val="0"/>
      <w:sz w:val="24"/>
      <w:szCs w:val="22"/>
      <w:lang w:val="en-GB" w:eastAsia="en-GB"/>
    </w:rPr>
  </w:style>
  <w:style w:type="character" w:customStyle="1" w:styleId="ImportantBoxChar">
    <w:name w:val="Important Box Char"/>
    <w:basedOn w:val="DefaultParagraphFont"/>
    <w:link w:val="ImportantBox"/>
    <w:rsid w:val="00726AF6"/>
    <w:rPr>
      <w:rFonts w:ascii="Calibri" w:hAnsi="Calibri"/>
      <w:b/>
      <w:noProof/>
      <w:snapToGrid w:val="0"/>
      <w:sz w:val="22"/>
      <w:szCs w:val="22"/>
      <w:shd w:val="clear" w:color="auto" w:fill="FFCC00"/>
      <w:lang w:val="en-GB" w:eastAsia="en-GB"/>
    </w:rPr>
  </w:style>
  <w:style w:type="paragraph" w:customStyle="1" w:styleId="Note">
    <w:name w:val="Note"/>
    <w:basedOn w:val="Normal"/>
    <w:link w:val="NoteChar"/>
    <w:autoRedefine/>
    <w:rsid w:val="00726AF6"/>
    <w:pPr>
      <w:widowControl w:val="0"/>
      <w:pBdr>
        <w:top w:val="single" w:sz="18" w:space="1" w:color="FFCC00"/>
        <w:left w:val="single" w:sz="18" w:space="4" w:color="FFCC00"/>
        <w:bottom w:val="single" w:sz="18" w:space="1" w:color="FFCC00"/>
        <w:right w:val="single" w:sz="18" w:space="4" w:color="FFCC00"/>
      </w:pBdr>
      <w:tabs>
        <w:tab w:val="left" w:pos="567"/>
        <w:tab w:val="center" w:pos="4512"/>
      </w:tabs>
    </w:pPr>
    <w:rPr>
      <w:rFonts w:ascii="Calibri" w:hAnsi="Calibri"/>
      <w:noProof/>
      <w:snapToGrid w:val="0"/>
      <w:szCs w:val="22"/>
      <w:lang w:val="en-GB" w:eastAsia="en-GB"/>
    </w:rPr>
  </w:style>
  <w:style w:type="character" w:customStyle="1" w:styleId="TipChar">
    <w:name w:val="Tip Char"/>
    <w:basedOn w:val="DefaultParagraphFont"/>
    <w:link w:val="Tip"/>
    <w:rsid w:val="00726AF6"/>
    <w:rPr>
      <w:rFonts w:asciiTheme="minorHAnsi" w:hAnsiTheme="minorHAnsi" w:cstheme="minorHAnsi"/>
      <w:noProof/>
      <w:snapToGrid w:val="0"/>
      <w:sz w:val="24"/>
      <w:szCs w:val="22"/>
      <w:lang w:val="en-GB" w:eastAsia="en-GB"/>
    </w:rPr>
  </w:style>
  <w:style w:type="character" w:customStyle="1" w:styleId="NoteChar">
    <w:name w:val="Note Char"/>
    <w:basedOn w:val="DefaultParagraphFont"/>
    <w:link w:val="Note"/>
    <w:rsid w:val="00726AF6"/>
    <w:rPr>
      <w:rFonts w:ascii="Calibri" w:hAnsi="Calibri"/>
      <w:noProof/>
      <w:snapToGrid w:val="0"/>
      <w:sz w:val="22"/>
      <w:szCs w:val="22"/>
      <w:lang w:val="en-GB" w:eastAsia="en-GB"/>
    </w:rPr>
  </w:style>
  <w:style w:type="character" w:styleId="FollowedHyperlink">
    <w:name w:val="FollowedHyperlink"/>
    <w:basedOn w:val="DefaultParagraphFont"/>
    <w:semiHidden/>
    <w:unhideWhenUsed/>
    <w:rsid w:val="002B0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89313">
      <w:bodyDiv w:val="1"/>
      <w:marLeft w:val="0"/>
      <w:marRight w:val="0"/>
      <w:marTop w:val="0"/>
      <w:marBottom w:val="0"/>
      <w:divBdr>
        <w:top w:val="none" w:sz="0" w:space="0" w:color="auto"/>
        <w:left w:val="none" w:sz="0" w:space="0" w:color="auto"/>
        <w:bottom w:val="none" w:sz="0" w:space="0" w:color="auto"/>
        <w:right w:val="none" w:sz="0" w:space="0" w:color="auto"/>
      </w:divBdr>
    </w:div>
    <w:div w:id="286083206">
      <w:bodyDiv w:val="1"/>
      <w:marLeft w:val="0"/>
      <w:marRight w:val="0"/>
      <w:marTop w:val="0"/>
      <w:marBottom w:val="0"/>
      <w:divBdr>
        <w:top w:val="none" w:sz="0" w:space="0" w:color="auto"/>
        <w:left w:val="none" w:sz="0" w:space="0" w:color="auto"/>
        <w:bottom w:val="none" w:sz="0" w:space="0" w:color="auto"/>
        <w:right w:val="none" w:sz="0" w:space="0" w:color="auto"/>
      </w:divBdr>
    </w:div>
    <w:div w:id="403768725">
      <w:bodyDiv w:val="1"/>
      <w:marLeft w:val="0"/>
      <w:marRight w:val="0"/>
      <w:marTop w:val="0"/>
      <w:marBottom w:val="0"/>
      <w:divBdr>
        <w:top w:val="none" w:sz="0" w:space="0" w:color="auto"/>
        <w:left w:val="none" w:sz="0" w:space="0" w:color="auto"/>
        <w:bottom w:val="none" w:sz="0" w:space="0" w:color="auto"/>
        <w:right w:val="none" w:sz="0" w:space="0" w:color="auto"/>
      </w:divBdr>
    </w:div>
    <w:div w:id="791093861">
      <w:bodyDiv w:val="1"/>
      <w:marLeft w:val="0"/>
      <w:marRight w:val="0"/>
      <w:marTop w:val="0"/>
      <w:marBottom w:val="0"/>
      <w:divBdr>
        <w:top w:val="none" w:sz="0" w:space="0" w:color="auto"/>
        <w:left w:val="none" w:sz="0" w:space="0" w:color="auto"/>
        <w:bottom w:val="none" w:sz="0" w:space="0" w:color="auto"/>
        <w:right w:val="none" w:sz="0" w:space="0" w:color="auto"/>
      </w:divBdr>
    </w:div>
    <w:div w:id="798885878">
      <w:bodyDiv w:val="1"/>
      <w:marLeft w:val="0"/>
      <w:marRight w:val="0"/>
      <w:marTop w:val="0"/>
      <w:marBottom w:val="0"/>
      <w:divBdr>
        <w:top w:val="none" w:sz="0" w:space="0" w:color="auto"/>
        <w:left w:val="none" w:sz="0" w:space="0" w:color="auto"/>
        <w:bottom w:val="none" w:sz="0" w:space="0" w:color="auto"/>
        <w:right w:val="none" w:sz="0" w:space="0" w:color="auto"/>
      </w:divBdr>
    </w:div>
    <w:div w:id="921375372">
      <w:bodyDiv w:val="1"/>
      <w:marLeft w:val="0"/>
      <w:marRight w:val="0"/>
      <w:marTop w:val="0"/>
      <w:marBottom w:val="0"/>
      <w:divBdr>
        <w:top w:val="none" w:sz="0" w:space="0" w:color="auto"/>
        <w:left w:val="none" w:sz="0" w:space="0" w:color="auto"/>
        <w:bottom w:val="none" w:sz="0" w:space="0" w:color="auto"/>
        <w:right w:val="none" w:sz="0" w:space="0" w:color="auto"/>
      </w:divBdr>
    </w:div>
    <w:div w:id="999427815">
      <w:bodyDiv w:val="1"/>
      <w:marLeft w:val="0"/>
      <w:marRight w:val="0"/>
      <w:marTop w:val="0"/>
      <w:marBottom w:val="0"/>
      <w:divBdr>
        <w:top w:val="none" w:sz="0" w:space="0" w:color="auto"/>
        <w:left w:val="none" w:sz="0" w:space="0" w:color="auto"/>
        <w:bottom w:val="none" w:sz="0" w:space="0" w:color="auto"/>
        <w:right w:val="none" w:sz="0" w:space="0" w:color="auto"/>
      </w:divBdr>
    </w:div>
    <w:div w:id="1019433627">
      <w:bodyDiv w:val="1"/>
      <w:marLeft w:val="0"/>
      <w:marRight w:val="0"/>
      <w:marTop w:val="0"/>
      <w:marBottom w:val="0"/>
      <w:divBdr>
        <w:top w:val="none" w:sz="0" w:space="0" w:color="auto"/>
        <w:left w:val="none" w:sz="0" w:space="0" w:color="auto"/>
        <w:bottom w:val="none" w:sz="0" w:space="0" w:color="auto"/>
        <w:right w:val="none" w:sz="0" w:space="0" w:color="auto"/>
      </w:divBdr>
    </w:div>
    <w:div w:id="1192693324">
      <w:bodyDiv w:val="1"/>
      <w:marLeft w:val="0"/>
      <w:marRight w:val="0"/>
      <w:marTop w:val="0"/>
      <w:marBottom w:val="0"/>
      <w:divBdr>
        <w:top w:val="none" w:sz="0" w:space="0" w:color="auto"/>
        <w:left w:val="none" w:sz="0" w:space="0" w:color="auto"/>
        <w:bottom w:val="none" w:sz="0" w:space="0" w:color="auto"/>
        <w:right w:val="none" w:sz="0" w:space="0" w:color="auto"/>
      </w:divBdr>
    </w:div>
    <w:div w:id="1305545496">
      <w:bodyDiv w:val="1"/>
      <w:marLeft w:val="0"/>
      <w:marRight w:val="0"/>
      <w:marTop w:val="0"/>
      <w:marBottom w:val="0"/>
      <w:divBdr>
        <w:top w:val="none" w:sz="0" w:space="0" w:color="auto"/>
        <w:left w:val="none" w:sz="0" w:space="0" w:color="auto"/>
        <w:bottom w:val="none" w:sz="0" w:space="0" w:color="auto"/>
        <w:right w:val="none" w:sz="0" w:space="0" w:color="auto"/>
      </w:divBdr>
    </w:div>
    <w:div w:id="1519583982">
      <w:bodyDiv w:val="1"/>
      <w:marLeft w:val="0"/>
      <w:marRight w:val="0"/>
      <w:marTop w:val="0"/>
      <w:marBottom w:val="0"/>
      <w:divBdr>
        <w:top w:val="none" w:sz="0" w:space="0" w:color="auto"/>
        <w:left w:val="none" w:sz="0" w:space="0" w:color="auto"/>
        <w:bottom w:val="none" w:sz="0" w:space="0" w:color="auto"/>
        <w:right w:val="none" w:sz="0" w:space="0" w:color="auto"/>
      </w:divBdr>
    </w:div>
    <w:div w:id="1653870640">
      <w:bodyDiv w:val="1"/>
      <w:marLeft w:val="0"/>
      <w:marRight w:val="0"/>
      <w:marTop w:val="0"/>
      <w:marBottom w:val="0"/>
      <w:divBdr>
        <w:top w:val="none" w:sz="0" w:space="0" w:color="auto"/>
        <w:left w:val="none" w:sz="0" w:space="0" w:color="auto"/>
        <w:bottom w:val="none" w:sz="0" w:space="0" w:color="auto"/>
        <w:right w:val="none" w:sz="0" w:space="0" w:color="auto"/>
      </w:divBdr>
    </w:div>
    <w:div w:id="1665628113">
      <w:bodyDiv w:val="1"/>
      <w:marLeft w:val="0"/>
      <w:marRight w:val="0"/>
      <w:marTop w:val="0"/>
      <w:marBottom w:val="0"/>
      <w:divBdr>
        <w:top w:val="none" w:sz="0" w:space="0" w:color="auto"/>
        <w:left w:val="none" w:sz="0" w:space="0" w:color="auto"/>
        <w:bottom w:val="none" w:sz="0" w:space="0" w:color="auto"/>
        <w:right w:val="none" w:sz="0" w:space="0" w:color="auto"/>
      </w:divBdr>
    </w:div>
    <w:div w:id="1872112784">
      <w:bodyDiv w:val="1"/>
      <w:marLeft w:val="0"/>
      <w:marRight w:val="0"/>
      <w:marTop w:val="0"/>
      <w:marBottom w:val="0"/>
      <w:divBdr>
        <w:top w:val="none" w:sz="0" w:space="0" w:color="auto"/>
        <w:left w:val="none" w:sz="0" w:space="0" w:color="auto"/>
        <w:bottom w:val="none" w:sz="0" w:space="0" w:color="auto"/>
        <w:right w:val="none" w:sz="0" w:space="0" w:color="auto"/>
      </w:divBdr>
    </w:div>
    <w:div w:id="2107338627">
      <w:bodyDiv w:val="1"/>
      <w:marLeft w:val="0"/>
      <w:marRight w:val="0"/>
      <w:marTop w:val="0"/>
      <w:marBottom w:val="0"/>
      <w:divBdr>
        <w:top w:val="none" w:sz="0" w:space="0" w:color="auto"/>
        <w:left w:val="none" w:sz="0" w:space="0" w:color="auto"/>
        <w:bottom w:val="none" w:sz="0" w:space="0" w:color="auto"/>
        <w:right w:val="none" w:sz="0" w:space="0" w:color="auto"/>
      </w:divBdr>
    </w:div>
    <w:div w:id="21297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firstname.lastname@t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chelp.manuscriptcentral.com/gethelpnow/"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mchelp.manuscriptcentral.com/gethelpnow/training/admi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homsonreuters.webex.com/thomsonreuters/lsr.php?RCID=285b267fef024379bb3f8974ba18adfc" TargetMode="External"/><Relationship Id="rId20" Type="http://schemas.openxmlformats.org/officeDocument/2006/relationships/hyperlink" Target="http://ipscience.thomsonreut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helancet.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lariv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amarasekera@lancet.com"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1\Documents\AJPP%20PWB\PWB%20-%20Review%20GMJ%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A0894C2354AC9BE67A42C1941D54A"/>
        <w:category>
          <w:name w:val="General"/>
          <w:gallery w:val="placeholder"/>
        </w:category>
        <w:types>
          <w:type w:val="bbPlcHdr"/>
        </w:types>
        <w:behaviors>
          <w:behavior w:val="content"/>
        </w:behaviors>
        <w:guid w:val="{E13C2C18-339B-479C-BFF1-53C62FE50D1C}"/>
      </w:docPartPr>
      <w:docPartBody>
        <w:p w:rsidR="00782BB8" w:rsidRDefault="00546998">
          <w:pPr>
            <w:pStyle w:val="CF1A0894C2354AC9BE67A42C1941D54A"/>
          </w:pPr>
          <w:r w:rsidRPr="0003236B">
            <w:rPr>
              <w:rStyle w:val="PlaceholderText"/>
            </w:rPr>
            <w:t>Click here to enter text.</w:t>
          </w:r>
        </w:p>
      </w:docPartBody>
    </w:docPart>
    <w:docPart>
      <w:docPartPr>
        <w:name w:val="7B832B465D5543949B664E649804E11D"/>
        <w:category>
          <w:name w:val="General"/>
          <w:gallery w:val="placeholder"/>
        </w:category>
        <w:types>
          <w:type w:val="bbPlcHdr"/>
        </w:types>
        <w:behaviors>
          <w:behavior w:val="content"/>
        </w:behaviors>
        <w:guid w:val="{76295AE1-C985-4067-ADEB-1254B7560367}"/>
      </w:docPartPr>
      <w:docPartBody>
        <w:p w:rsidR="00782BB8" w:rsidRDefault="00546998">
          <w:pPr>
            <w:pStyle w:val="7B832B465D5543949B664E649804E11D"/>
          </w:pPr>
          <w:r w:rsidRPr="000323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nowledge 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98"/>
    <w:rsid w:val="00191391"/>
    <w:rsid w:val="00502E20"/>
    <w:rsid w:val="00546998"/>
    <w:rsid w:val="005A6462"/>
    <w:rsid w:val="00782BB8"/>
    <w:rsid w:val="00972FEB"/>
    <w:rsid w:val="00D823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1A0894C2354AC9BE67A42C1941D54A">
    <w:name w:val="CF1A0894C2354AC9BE67A42C1941D54A"/>
  </w:style>
  <w:style w:type="paragraph" w:customStyle="1" w:styleId="7B832B465D5543949B664E649804E11D">
    <w:name w:val="7B832B465D5543949B664E649804E11D"/>
  </w:style>
  <w:style w:type="paragraph" w:customStyle="1" w:styleId="DB7A88DDF1AC43B4B6775B084E45B39F">
    <w:name w:val="DB7A88DDF1AC43B4B6775B084E45B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5fd6216b-0b27-4742-a299-35cf955566c9">
      <UserInfo>
        <DisplayName>Brown, Jan Marie (ELS-AMS)</DisplayName>
        <AccountId>2403</AccountId>
        <AccountType/>
      </UserInfo>
    </Author0>
    <Audience xmlns="5fd6216b-0b27-4742-a299-35cf955566c9">3</Audience>
    <DV xmlns="5fd6216b-0b27-4742-a299-35cf955566c9">1</DV>
    <Status xmlns="5fd6216b-0b27-4742-a299-35cf955566c9">5</Status>
    <CAT xmlns="5fd6216b-0b27-4742-a299-35cf955566c9">4</C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43FE584EF1944BCA056B8A1CDE317" ma:contentTypeVersion="7" ma:contentTypeDescription="Create a new document." ma:contentTypeScope="" ma:versionID="6bf6231fb0e64953576eff9260a5cdb5">
  <xsd:schema xmlns:xsd="http://www.w3.org/2001/XMLSchema" xmlns:xs="http://www.w3.org/2001/XMLSchema" xmlns:p="http://schemas.microsoft.com/office/2006/metadata/properties" xmlns:ns2="5fd6216b-0b27-4742-a299-35cf955566c9" xmlns:ns3="97c2a70a-4b0c-4bad-87c8-e424f0ce9552" targetNamespace="http://schemas.microsoft.com/office/2006/metadata/properties" ma:root="true" ma:fieldsID="76aab0e6075f9ad95b79f75295817f64" ns2:_="" ns3:_="">
    <xsd:import namespace="5fd6216b-0b27-4742-a299-35cf955566c9"/>
    <xsd:import namespace="97c2a70a-4b0c-4bad-87c8-e424f0ce9552"/>
    <xsd:element name="properties">
      <xsd:complexType>
        <xsd:sequence>
          <xsd:element name="documentManagement">
            <xsd:complexType>
              <xsd:all>
                <xsd:element ref="ns2:Audience"/>
                <xsd:element ref="ns2:CAT"/>
                <xsd:element ref="ns2:Status"/>
                <xsd:element ref="ns2:DV"/>
                <xsd:element ref="ns2:Author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6216b-0b27-4742-a299-35cf955566c9" elementFormDefault="qualified">
    <xsd:import namespace="http://schemas.microsoft.com/office/2006/documentManagement/types"/>
    <xsd:import namespace="http://schemas.microsoft.com/office/infopath/2007/PartnerControls"/>
    <xsd:element name="Audience" ma:index="8" ma:displayName="Audience" ma:description="The main audience for this document" ma:list="{e14c2af0-ff4e-44fa-a79f-181062491c40}" ma:internalName="Audience" ma:showField="Title">
      <xsd:simpleType>
        <xsd:restriction base="dms:Lookup"/>
      </xsd:simpleType>
    </xsd:element>
    <xsd:element name="CAT" ma:index="9" ma:displayName="CAT" ma:description="The type of document" ma:list="{96620dce-e5e1-4ff6-9cb7-9439db5f1068}" ma:internalName="CAT" ma:showField="Title">
      <xsd:simpleType>
        <xsd:restriction base="dms:Lookup"/>
      </xsd:simpleType>
    </xsd:element>
    <xsd:element name="Status" ma:index="10" ma:displayName="Status" ma:description="The status of the document" ma:list="{6df02577-327a-4457-92e5-9d388c89e7b2}" ma:internalName="Status" ma:showField="Title">
      <xsd:simpleType>
        <xsd:restriction base="dms:Lookup"/>
      </xsd:simpleType>
    </xsd:element>
    <xsd:element name="DV" ma:index="11" ma:displayName="DV" ma:description="Version number of this upload" ma:internalName="DV">
      <xsd:simpleType>
        <xsd:restriction base="dms:Number">
          <xsd:minInclusive value="0.1"/>
        </xsd:restriction>
      </xsd:simpleType>
    </xsd:element>
    <xsd:element name="Author0" ma:index="12" ma:displayName="Author" ma:description="Author of this version"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c2a70a-4b0c-4bad-87c8-e424f0ce955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D60E-BED2-427A-8224-FB5D1002B944}">
  <ds:schemaRefs>
    <ds:schemaRef ds:uri="http://schemas.microsoft.com/office/2006/metadata/properties"/>
    <ds:schemaRef ds:uri="http://schemas.microsoft.com/office/infopath/2007/PartnerControls"/>
    <ds:schemaRef ds:uri="5fd6216b-0b27-4742-a299-35cf955566c9"/>
  </ds:schemaRefs>
</ds:datastoreItem>
</file>

<file path=customXml/itemProps2.xml><?xml version="1.0" encoding="utf-8"?>
<ds:datastoreItem xmlns:ds="http://schemas.openxmlformats.org/officeDocument/2006/customXml" ds:itemID="{CCCC474A-1A7B-4A83-B2D1-558152BF81B6}">
  <ds:schemaRefs>
    <ds:schemaRef ds:uri="http://schemas.microsoft.com/sharepoint/v3/contenttype/forms"/>
  </ds:schemaRefs>
</ds:datastoreItem>
</file>

<file path=customXml/itemProps3.xml><?xml version="1.0" encoding="utf-8"?>
<ds:datastoreItem xmlns:ds="http://schemas.openxmlformats.org/officeDocument/2006/customXml" ds:itemID="{97FEAFF1-C929-4DFC-A0B9-1007D1B8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6216b-0b27-4742-a299-35cf955566c9"/>
    <ds:schemaRef ds:uri="97c2a70a-4b0c-4bad-87c8-e424f0ce9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C44DD-1449-4282-9F0E-BBC9865F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PWB - Review GMJ (draft).dotx</Template>
  <TotalTime>16</TotalTime>
  <Pages>1</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TEMPLATE - RFT Template - Suppliers</vt:lpstr>
    </vt:vector>
  </TitlesOfParts>
  <Company>REED Elsevier</Company>
  <LinksUpToDate>false</LinksUpToDate>
  <CharactersWithSpaces>26457</CharactersWithSpaces>
  <SharedDoc>false</SharedDoc>
  <HLinks>
    <vt:vector size="66" baseType="variant">
      <vt:variant>
        <vt:i4>1310772</vt:i4>
      </vt:variant>
      <vt:variant>
        <vt:i4>62</vt:i4>
      </vt:variant>
      <vt:variant>
        <vt:i4>0</vt:i4>
      </vt:variant>
      <vt:variant>
        <vt:i4>5</vt:i4>
      </vt:variant>
      <vt:variant>
        <vt:lpwstr/>
      </vt:variant>
      <vt:variant>
        <vt:lpwstr>_Toc268261864</vt:lpwstr>
      </vt:variant>
      <vt:variant>
        <vt:i4>1310772</vt:i4>
      </vt:variant>
      <vt:variant>
        <vt:i4>56</vt:i4>
      </vt:variant>
      <vt:variant>
        <vt:i4>0</vt:i4>
      </vt:variant>
      <vt:variant>
        <vt:i4>5</vt:i4>
      </vt:variant>
      <vt:variant>
        <vt:lpwstr/>
      </vt:variant>
      <vt:variant>
        <vt:lpwstr>_Toc268261863</vt:lpwstr>
      </vt:variant>
      <vt:variant>
        <vt:i4>1310772</vt:i4>
      </vt:variant>
      <vt:variant>
        <vt:i4>50</vt:i4>
      </vt:variant>
      <vt:variant>
        <vt:i4>0</vt:i4>
      </vt:variant>
      <vt:variant>
        <vt:i4>5</vt:i4>
      </vt:variant>
      <vt:variant>
        <vt:lpwstr/>
      </vt:variant>
      <vt:variant>
        <vt:lpwstr>_Toc268261862</vt:lpwstr>
      </vt:variant>
      <vt:variant>
        <vt:i4>1310772</vt:i4>
      </vt:variant>
      <vt:variant>
        <vt:i4>44</vt:i4>
      </vt:variant>
      <vt:variant>
        <vt:i4>0</vt:i4>
      </vt:variant>
      <vt:variant>
        <vt:i4>5</vt:i4>
      </vt:variant>
      <vt:variant>
        <vt:lpwstr/>
      </vt:variant>
      <vt:variant>
        <vt:lpwstr>_Toc268261861</vt:lpwstr>
      </vt:variant>
      <vt:variant>
        <vt:i4>1310772</vt:i4>
      </vt:variant>
      <vt:variant>
        <vt:i4>38</vt:i4>
      </vt:variant>
      <vt:variant>
        <vt:i4>0</vt:i4>
      </vt:variant>
      <vt:variant>
        <vt:i4>5</vt:i4>
      </vt:variant>
      <vt:variant>
        <vt:lpwstr/>
      </vt:variant>
      <vt:variant>
        <vt:lpwstr>_Toc268261860</vt:lpwstr>
      </vt:variant>
      <vt:variant>
        <vt:i4>1507380</vt:i4>
      </vt:variant>
      <vt:variant>
        <vt:i4>32</vt:i4>
      </vt:variant>
      <vt:variant>
        <vt:i4>0</vt:i4>
      </vt:variant>
      <vt:variant>
        <vt:i4>5</vt:i4>
      </vt:variant>
      <vt:variant>
        <vt:lpwstr/>
      </vt:variant>
      <vt:variant>
        <vt:lpwstr>_Toc268261859</vt:lpwstr>
      </vt:variant>
      <vt:variant>
        <vt:i4>1507380</vt:i4>
      </vt:variant>
      <vt:variant>
        <vt:i4>26</vt:i4>
      </vt:variant>
      <vt:variant>
        <vt:i4>0</vt:i4>
      </vt:variant>
      <vt:variant>
        <vt:i4>5</vt:i4>
      </vt:variant>
      <vt:variant>
        <vt:lpwstr/>
      </vt:variant>
      <vt:variant>
        <vt:lpwstr>_Toc268261858</vt:lpwstr>
      </vt:variant>
      <vt:variant>
        <vt:i4>1507380</vt:i4>
      </vt:variant>
      <vt:variant>
        <vt:i4>20</vt:i4>
      </vt:variant>
      <vt:variant>
        <vt:i4>0</vt:i4>
      </vt:variant>
      <vt:variant>
        <vt:i4>5</vt:i4>
      </vt:variant>
      <vt:variant>
        <vt:lpwstr/>
      </vt:variant>
      <vt:variant>
        <vt:lpwstr>_Toc268261857</vt:lpwstr>
      </vt:variant>
      <vt:variant>
        <vt:i4>1507380</vt:i4>
      </vt:variant>
      <vt:variant>
        <vt:i4>14</vt:i4>
      </vt:variant>
      <vt:variant>
        <vt:i4>0</vt:i4>
      </vt:variant>
      <vt:variant>
        <vt:i4>5</vt:i4>
      </vt:variant>
      <vt:variant>
        <vt:lpwstr/>
      </vt:variant>
      <vt:variant>
        <vt:lpwstr>_Toc268261856</vt:lpwstr>
      </vt:variant>
      <vt:variant>
        <vt:i4>1507380</vt:i4>
      </vt:variant>
      <vt:variant>
        <vt:i4>8</vt:i4>
      </vt:variant>
      <vt:variant>
        <vt:i4>0</vt:i4>
      </vt:variant>
      <vt:variant>
        <vt:i4>5</vt:i4>
      </vt:variant>
      <vt:variant>
        <vt:lpwstr/>
      </vt:variant>
      <vt:variant>
        <vt:lpwstr>_Toc268261855</vt:lpwstr>
      </vt:variant>
      <vt:variant>
        <vt:i4>1507380</vt:i4>
      </vt:variant>
      <vt:variant>
        <vt:i4>2</vt:i4>
      </vt:variant>
      <vt:variant>
        <vt:i4>0</vt:i4>
      </vt:variant>
      <vt:variant>
        <vt:i4>5</vt:i4>
      </vt:variant>
      <vt:variant>
        <vt:lpwstr/>
      </vt:variant>
      <vt:variant>
        <vt:lpwstr>_Toc268261854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RFT Template - Suppliers</dc:title>
  <dc:creator>Clark, Jocalyn (ELS-LOW)</dc:creator>
  <cp:lastModifiedBy>Brew, Margaret Anne (ELS-AMS)</cp:lastModifiedBy>
  <cp:revision>4</cp:revision>
  <cp:lastPrinted>2017-03-10T12:03:00Z</cp:lastPrinted>
  <dcterms:created xsi:type="dcterms:W3CDTF">2017-03-12T10:31:00Z</dcterms:created>
  <dcterms:modified xsi:type="dcterms:W3CDTF">2017-03-12T10:46:00Z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G.J. Kramer</vt:lpwstr>
  </property>
  <property fmtid="{D5CDD505-2E9C-101B-9397-08002B2CF9AE}" pid="3" name="ContentTypeId">
    <vt:lpwstr>0x0101003D343FE584EF1944BCA056B8A1CDE317</vt:lpwstr>
  </property>
</Properties>
</file>